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1A0555" w14:textId="77777777" w:rsidR="00A6109B" w:rsidRPr="00A6109B" w:rsidRDefault="00A6109B" w:rsidP="00A6109B">
      <w:pPr>
        <w:pStyle w:val="a4"/>
        <w:rPr>
          <w:rFonts w:cs="Arial"/>
          <w:bCs/>
          <w:sz w:val="22"/>
        </w:rPr>
      </w:pPr>
      <w:bookmarkStart w:id="0" w:name="OLE_LINK6"/>
      <w:bookmarkStart w:id="1" w:name="OLE_LINK2"/>
      <w:bookmarkStart w:id="2" w:name="_GoBack"/>
      <w:bookmarkEnd w:id="2"/>
      <w:r w:rsidRPr="00A6109B">
        <w:rPr>
          <w:rFonts w:cs="Arial"/>
          <w:bCs/>
          <w:sz w:val="22"/>
        </w:rPr>
        <w:t>3GPP TSG RAN WG1 #96</w:t>
      </w:r>
      <w:r w:rsidRPr="00A6109B">
        <w:rPr>
          <w:rFonts w:cs="Arial"/>
          <w:bCs/>
          <w:sz w:val="22"/>
        </w:rPr>
        <w:tab/>
      </w:r>
      <w:r w:rsidRPr="00A6109B">
        <w:rPr>
          <w:rFonts w:cs="Arial" w:hint="eastAsia"/>
          <w:bCs/>
          <w:sz w:val="22"/>
        </w:rPr>
        <w:t xml:space="preserve">                                                                                </w:t>
      </w:r>
      <w:r w:rsidRPr="00A6109B">
        <w:rPr>
          <w:rFonts w:cs="Arial"/>
          <w:bCs/>
          <w:sz w:val="22"/>
        </w:rPr>
        <w:t xml:space="preserve">    R1- 190</w:t>
      </w:r>
      <w:r>
        <w:rPr>
          <w:rFonts w:cs="Arial"/>
          <w:bCs/>
          <w:sz w:val="22"/>
        </w:rPr>
        <w:t>1696</w:t>
      </w:r>
    </w:p>
    <w:p w14:paraId="694B544F" w14:textId="77777777" w:rsidR="00A6109B" w:rsidRPr="00A6109B" w:rsidRDefault="00A6109B" w:rsidP="00A6109B">
      <w:pPr>
        <w:pStyle w:val="a4"/>
        <w:rPr>
          <w:rFonts w:cs="Arial"/>
          <w:bCs/>
          <w:sz w:val="22"/>
        </w:rPr>
      </w:pPr>
      <w:r w:rsidRPr="00A6109B">
        <w:rPr>
          <w:rFonts w:cs="Arial"/>
          <w:bCs/>
          <w:sz w:val="22"/>
        </w:rPr>
        <w:t>Athens, Greece, 25</w:t>
      </w:r>
      <w:r w:rsidRPr="00A6109B">
        <w:rPr>
          <w:rFonts w:cs="Arial"/>
          <w:bCs/>
          <w:sz w:val="22"/>
          <w:vertAlign w:val="superscript"/>
        </w:rPr>
        <w:t>th</w:t>
      </w:r>
      <w:r w:rsidRPr="00A6109B">
        <w:rPr>
          <w:rFonts w:cs="Arial"/>
          <w:bCs/>
          <w:sz w:val="22"/>
        </w:rPr>
        <w:t xml:space="preserve"> February – 1</w:t>
      </w:r>
      <w:r w:rsidRPr="00A6109B">
        <w:rPr>
          <w:rFonts w:cs="Arial"/>
          <w:bCs/>
          <w:sz w:val="22"/>
          <w:vertAlign w:val="superscript"/>
        </w:rPr>
        <w:t>st</w:t>
      </w:r>
      <w:r w:rsidRPr="00A6109B">
        <w:rPr>
          <w:rFonts w:cs="Arial"/>
          <w:bCs/>
          <w:sz w:val="22"/>
        </w:rPr>
        <w:t xml:space="preserve"> March, 2019</w:t>
      </w:r>
      <w:r w:rsidRPr="00A6109B">
        <w:rPr>
          <w:rFonts w:cs="Arial"/>
          <w:bCs/>
          <w:sz w:val="22"/>
          <w:lang w:val="en-GB"/>
        </w:rPr>
        <w:t xml:space="preserve"> </w:t>
      </w:r>
    </w:p>
    <w:bookmarkEnd w:id="0"/>
    <w:p w14:paraId="09EE5104" w14:textId="77777777" w:rsidR="00EC289F" w:rsidRPr="008A1423" w:rsidRDefault="00EC289F" w:rsidP="00EC289F">
      <w:pPr>
        <w:pStyle w:val="a4"/>
        <w:rPr>
          <w:rFonts w:eastAsia="宋体" w:cs="Arial"/>
          <w:bCs/>
          <w:sz w:val="22"/>
          <w:szCs w:val="22"/>
          <w:lang w:eastAsia="zh-CN"/>
        </w:rPr>
      </w:pPr>
    </w:p>
    <w:bookmarkEnd w:id="1"/>
    <w:p w14:paraId="16A6B2AA" w14:textId="77777777" w:rsidR="000F57D5" w:rsidRPr="00E061A7" w:rsidRDefault="000F57D5" w:rsidP="000F57D5">
      <w:pPr>
        <w:pStyle w:val="a4"/>
        <w:tabs>
          <w:tab w:val="clear" w:pos="4536"/>
          <w:tab w:val="left" w:pos="1800"/>
        </w:tabs>
        <w:ind w:left="1800" w:hanging="1800"/>
        <w:rPr>
          <w:rFonts w:eastAsia="宋体"/>
          <w:sz w:val="22"/>
          <w:szCs w:val="22"/>
          <w:lang w:eastAsia="zh-CN"/>
        </w:rPr>
      </w:pPr>
      <w:r w:rsidRPr="00E061A7">
        <w:rPr>
          <w:rFonts w:cs="Arial"/>
          <w:sz w:val="22"/>
          <w:szCs w:val="22"/>
        </w:rPr>
        <w:t>Source:</w:t>
      </w:r>
      <w:r w:rsidRPr="00E061A7">
        <w:rPr>
          <w:rFonts w:cs="Arial"/>
          <w:sz w:val="22"/>
          <w:szCs w:val="22"/>
        </w:rPr>
        <w:tab/>
      </w:r>
      <w:r w:rsidR="00F709A8" w:rsidRPr="00E061A7">
        <w:rPr>
          <w:rFonts w:eastAsia="宋体" w:hint="eastAsia"/>
          <w:sz w:val="22"/>
          <w:szCs w:val="22"/>
          <w:lang w:eastAsia="zh-CN"/>
        </w:rPr>
        <w:t>vivo</w:t>
      </w:r>
    </w:p>
    <w:p w14:paraId="1420DDAE" w14:textId="77777777" w:rsidR="009A40C6" w:rsidRPr="00A03942" w:rsidRDefault="009A40C6" w:rsidP="009A40C6">
      <w:pPr>
        <w:pStyle w:val="a4"/>
        <w:snapToGrid w:val="0"/>
        <w:ind w:left="1800" w:hanging="1800"/>
        <w:jc w:val="both"/>
        <w:rPr>
          <w:rFonts w:eastAsia="宋体"/>
          <w:sz w:val="22"/>
          <w:szCs w:val="22"/>
          <w:lang w:eastAsia="ja-JP"/>
        </w:rPr>
      </w:pPr>
      <w:r w:rsidRPr="00E061A7">
        <w:rPr>
          <w:rFonts w:eastAsia="MS Gothic"/>
          <w:sz w:val="22"/>
          <w:szCs w:val="22"/>
        </w:rPr>
        <w:t>Title:</w:t>
      </w:r>
      <w:r w:rsidRPr="00E061A7">
        <w:rPr>
          <w:rFonts w:eastAsia="MS Gothic"/>
          <w:sz w:val="22"/>
          <w:szCs w:val="22"/>
        </w:rPr>
        <w:tab/>
      </w:r>
      <w:r w:rsidR="00374B11" w:rsidRPr="00E061A7">
        <w:rPr>
          <w:rFonts w:eastAsia="MS Gothic"/>
          <w:sz w:val="22"/>
          <w:szCs w:val="22"/>
        </w:rPr>
        <w:t xml:space="preserve">UL </w:t>
      </w:r>
      <w:r w:rsidR="00D91412" w:rsidRPr="00E061A7">
        <w:rPr>
          <w:rFonts w:eastAsia="MS Gothic"/>
          <w:sz w:val="22"/>
          <w:szCs w:val="22"/>
        </w:rPr>
        <w:t xml:space="preserve">inter-UE </w:t>
      </w:r>
      <w:r w:rsidR="000333DF" w:rsidRPr="00E061A7">
        <w:rPr>
          <w:rFonts w:eastAsia="MS Gothic"/>
          <w:sz w:val="22"/>
          <w:szCs w:val="22"/>
        </w:rPr>
        <w:t>Tx prioritization for URLLC</w:t>
      </w:r>
    </w:p>
    <w:p w14:paraId="4BE51F59" w14:textId="77777777" w:rsidR="009A40C6" w:rsidRPr="00933052" w:rsidRDefault="009A40C6" w:rsidP="009A40C6">
      <w:pPr>
        <w:pStyle w:val="a4"/>
        <w:tabs>
          <w:tab w:val="left" w:pos="1800"/>
        </w:tabs>
        <w:snapToGrid w:val="0"/>
        <w:ind w:left="1800" w:hanging="1800"/>
        <w:rPr>
          <w:rFonts w:eastAsia="MS Gothic"/>
          <w:sz w:val="22"/>
          <w:szCs w:val="22"/>
        </w:rPr>
      </w:pPr>
      <w:r w:rsidRPr="00A03942">
        <w:rPr>
          <w:rFonts w:eastAsia="MS Gothic"/>
          <w:sz w:val="22"/>
          <w:szCs w:val="22"/>
        </w:rPr>
        <w:t xml:space="preserve">Agenda </w:t>
      </w:r>
      <w:r w:rsidRPr="002925BF">
        <w:rPr>
          <w:rFonts w:eastAsia="MS Gothic"/>
          <w:sz w:val="22"/>
          <w:szCs w:val="22"/>
        </w:rPr>
        <w:t>Item:</w:t>
      </w:r>
      <w:bookmarkStart w:id="3" w:name="Source"/>
      <w:bookmarkEnd w:id="3"/>
      <w:r w:rsidRPr="002925BF">
        <w:rPr>
          <w:rFonts w:eastAsia="MS Gothic"/>
          <w:sz w:val="22"/>
          <w:szCs w:val="22"/>
        </w:rPr>
        <w:tab/>
      </w:r>
      <w:r w:rsidR="00A03942" w:rsidRPr="003918CD">
        <w:rPr>
          <w:rFonts w:eastAsia="MS Gothic"/>
          <w:sz w:val="22"/>
          <w:szCs w:val="22"/>
        </w:rPr>
        <w:t>7</w:t>
      </w:r>
      <w:r w:rsidRPr="003918CD">
        <w:rPr>
          <w:rFonts w:eastAsia="MS Gothic"/>
          <w:sz w:val="22"/>
          <w:szCs w:val="22"/>
        </w:rPr>
        <w:t>.</w:t>
      </w:r>
      <w:r w:rsidR="00D91412">
        <w:rPr>
          <w:rFonts w:eastAsia="MS Gothic"/>
          <w:sz w:val="22"/>
          <w:szCs w:val="22"/>
        </w:rPr>
        <w:t>2.6.2</w:t>
      </w:r>
    </w:p>
    <w:p w14:paraId="2FF06995" w14:textId="77777777" w:rsidR="00F04983" w:rsidRPr="00F04983" w:rsidRDefault="000F57D5" w:rsidP="00F04983">
      <w:pPr>
        <w:pStyle w:val="a4"/>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4" w:name="DocumentFor"/>
      <w:bookmarkEnd w:id="4"/>
      <w:r w:rsidR="00F04983" w:rsidRPr="00BE799F">
        <w:rPr>
          <w:rFonts w:cs="Arial"/>
          <w:sz w:val="22"/>
          <w:szCs w:val="22"/>
        </w:rPr>
        <w:t>Discussion</w:t>
      </w:r>
      <w:r w:rsidR="003C7600">
        <w:rPr>
          <w:rFonts w:eastAsia="宋体" w:cs="Arial"/>
          <w:sz w:val="22"/>
          <w:szCs w:val="22"/>
          <w:lang w:eastAsia="zh-CN"/>
        </w:rPr>
        <w:t xml:space="preserve"> and Decision</w:t>
      </w:r>
    </w:p>
    <w:p w14:paraId="350F4136" w14:textId="77777777" w:rsidR="00F04983" w:rsidRDefault="00F04983" w:rsidP="007A6E72">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5" w:name="OLE_LINK13"/>
      <w:bookmarkStart w:id="6" w:name="OLE_LINK14"/>
      <w:r w:rsidRPr="006C7617">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w:t>
      </w:r>
    </w:p>
    <w:p w14:paraId="2545846B" w14:textId="77777777" w:rsidR="009F573B" w:rsidRDefault="00D91412" w:rsidP="009F573B">
      <w:pPr>
        <w:pStyle w:val="a0"/>
        <w:rPr>
          <w:rFonts w:eastAsia="宋体"/>
          <w:szCs w:val="20"/>
          <w:lang w:val="en-GB" w:eastAsia="zh-CN"/>
        </w:rPr>
      </w:pPr>
      <w:bookmarkStart w:id="7" w:name="OLE_LINK3"/>
      <w:bookmarkEnd w:id="5"/>
      <w:bookmarkEnd w:id="6"/>
      <w:r>
        <w:rPr>
          <w:rFonts w:eastAsia="等线"/>
          <w:szCs w:val="20"/>
          <w:lang w:eastAsia="zh-CN"/>
        </w:rPr>
        <w:t xml:space="preserve">In </w:t>
      </w:r>
      <w:r w:rsidR="009F573B">
        <w:rPr>
          <w:rFonts w:eastAsia="等线"/>
          <w:szCs w:val="20"/>
          <w:lang w:eastAsia="zh-CN"/>
        </w:rPr>
        <w:t xml:space="preserve">the previous meetings, there were intensive discussions on UL inter-UE multiplexing for URLLC. Following </w:t>
      </w:r>
      <w:r w:rsidR="003728B4">
        <w:rPr>
          <w:rFonts w:eastAsia="等线"/>
          <w:szCs w:val="20"/>
          <w:lang w:eastAsia="zh-CN"/>
        </w:rPr>
        <w:t>observations</w:t>
      </w:r>
      <w:r w:rsidR="00C40D1F">
        <w:rPr>
          <w:rFonts w:eastAsia="等线"/>
          <w:szCs w:val="20"/>
          <w:lang w:eastAsia="zh-CN"/>
        </w:rPr>
        <w:t xml:space="preserve"> and agreements</w:t>
      </w:r>
      <w:r w:rsidR="009F573B">
        <w:rPr>
          <w:rFonts w:eastAsia="等线"/>
          <w:szCs w:val="20"/>
          <w:lang w:eastAsia="zh-CN"/>
        </w:rPr>
        <w:t xml:space="preserve"> on UL cancellation mechanisms and power control were made in </w:t>
      </w:r>
      <w:r>
        <w:rPr>
          <w:rFonts w:eastAsia="等线"/>
          <w:szCs w:val="20"/>
          <w:lang w:eastAsia="zh-CN"/>
        </w:rPr>
        <w:t>RAN</w:t>
      </w:r>
      <w:r w:rsidR="00E65E69">
        <w:rPr>
          <w:rFonts w:eastAsia="等线"/>
          <w:szCs w:val="20"/>
          <w:lang w:eastAsia="zh-CN"/>
        </w:rPr>
        <w:t xml:space="preserve">1 </w:t>
      </w:r>
      <w:r w:rsidR="003728B4">
        <w:rPr>
          <w:rFonts w:eastAsia="等线"/>
          <w:szCs w:val="20"/>
          <w:lang w:eastAsia="zh-CN"/>
        </w:rPr>
        <w:t>AH1901</w:t>
      </w:r>
      <w:r w:rsidR="008A1423">
        <w:rPr>
          <w:rFonts w:eastAsia="等线"/>
          <w:szCs w:val="20"/>
          <w:lang w:eastAsia="zh-CN"/>
        </w:rPr>
        <w:t xml:space="preserve"> meeting</w:t>
      </w:r>
      <w:r w:rsidR="00E65E69">
        <w:rPr>
          <w:rFonts w:eastAsia="等线"/>
          <w:szCs w:val="20"/>
          <w:lang w:eastAsia="zh-CN"/>
        </w:rPr>
        <w:t>.</w:t>
      </w:r>
      <w:r w:rsidR="009F573B">
        <w:rPr>
          <w:rFonts w:eastAsia="等线"/>
          <w:szCs w:val="20"/>
          <w:lang w:eastAsia="zh-CN"/>
        </w:rPr>
        <w:t xml:space="preserve"> </w:t>
      </w:r>
      <w:r w:rsidR="009F573B" w:rsidRPr="00D2484F">
        <w:rPr>
          <w:rFonts w:eastAsia="宋体"/>
          <w:szCs w:val="20"/>
          <w:lang w:val="en-GB" w:eastAsia="zh-CN"/>
        </w:rPr>
        <w:t>I</w:t>
      </w:r>
      <w:r w:rsidR="009F573B" w:rsidRPr="00D2484F">
        <w:rPr>
          <w:rFonts w:eastAsia="宋体" w:hint="eastAsia"/>
          <w:szCs w:val="20"/>
          <w:lang w:val="en-GB" w:eastAsia="zh-CN"/>
        </w:rPr>
        <w:t xml:space="preserve">n this contribution, we </w:t>
      </w:r>
      <w:r w:rsidR="009F573B">
        <w:rPr>
          <w:rFonts w:eastAsia="宋体"/>
          <w:szCs w:val="20"/>
          <w:lang w:val="en-GB" w:eastAsia="zh-CN"/>
        </w:rPr>
        <w:t xml:space="preserve">provide our views on </w:t>
      </w:r>
      <w:r w:rsidR="009F573B" w:rsidRPr="00E65E69">
        <w:rPr>
          <w:rFonts w:ascii="Times" w:hAnsi="Times" w:hint="eastAsia"/>
          <w:lang w:val="en-GB" w:eastAsia="zh-CN"/>
        </w:rPr>
        <w:t xml:space="preserve">potential enhancements for </w:t>
      </w:r>
      <w:r w:rsidR="009F573B" w:rsidRPr="00E65E69">
        <w:rPr>
          <w:rFonts w:ascii="Times" w:hAnsi="Times"/>
          <w:lang w:val="en-GB" w:eastAsia="zh-CN"/>
        </w:rPr>
        <w:t>UL inter UE Tx prioritization/multiplexing</w:t>
      </w:r>
      <w:r w:rsidR="009F573B">
        <w:rPr>
          <w:rFonts w:eastAsia="宋体"/>
          <w:szCs w:val="20"/>
          <w:lang w:val="en-GB" w:eastAsia="zh-CN"/>
        </w:rPr>
        <w:t xml:space="preserve">, including </w:t>
      </w:r>
      <w:r w:rsidR="009F573B" w:rsidRPr="00E65E69">
        <w:rPr>
          <w:rFonts w:ascii="Times" w:hAnsi="Times" w:hint="eastAsia"/>
          <w:lang w:val="en-GB" w:eastAsia="zh-CN"/>
        </w:rPr>
        <w:t>UL cancelation mechanisms</w:t>
      </w:r>
      <w:r w:rsidR="009F573B">
        <w:rPr>
          <w:rFonts w:eastAsia="宋体"/>
          <w:szCs w:val="20"/>
          <w:lang w:val="en-GB" w:eastAsia="zh-CN"/>
        </w:rPr>
        <w:t xml:space="preserve"> for URLLC, UL power control enhancements, and inter-UE multiplexing between grant-bas</w:t>
      </w:r>
      <w:r w:rsidR="00526237">
        <w:rPr>
          <w:rFonts w:eastAsia="宋体"/>
          <w:szCs w:val="20"/>
          <w:lang w:val="en-GB" w:eastAsia="zh-CN"/>
        </w:rPr>
        <w:t>ed and grant-free transmissions</w:t>
      </w:r>
      <w:r w:rsidR="00834DEE">
        <w:rPr>
          <w:rFonts w:eastAsia="宋体"/>
          <w:szCs w:val="20"/>
          <w:lang w:val="en-GB"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B44320" w:rsidRPr="00361B64" w14:paraId="5BFF2558" w14:textId="77777777" w:rsidTr="00834DEE">
        <w:tc>
          <w:tcPr>
            <w:tcW w:w="9060" w:type="dxa"/>
            <w:shd w:val="clear" w:color="auto" w:fill="auto"/>
          </w:tcPr>
          <w:p w14:paraId="76F5C181" w14:textId="77777777" w:rsidR="00E260E8" w:rsidRPr="00BD3091" w:rsidRDefault="00E260E8" w:rsidP="00E260E8">
            <w:pPr>
              <w:rPr>
                <w:szCs w:val="20"/>
                <w:lang w:eastAsia="x-none"/>
              </w:rPr>
            </w:pPr>
            <w:bookmarkStart w:id="8" w:name="OLE_LINK9"/>
            <w:bookmarkStart w:id="9" w:name="OLE_LINK10"/>
            <w:r w:rsidRPr="00BD3091">
              <w:rPr>
                <w:szCs w:val="20"/>
                <w:highlight w:val="green"/>
                <w:lang w:eastAsia="x-none"/>
              </w:rPr>
              <w:t>Agreements</w:t>
            </w:r>
            <w:r w:rsidRPr="00BD3091">
              <w:rPr>
                <w:szCs w:val="20"/>
                <w:lang w:eastAsia="x-none"/>
              </w:rPr>
              <w:t>:</w:t>
            </w:r>
          </w:p>
          <w:p w14:paraId="4D0D5A63" w14:textId="77777777" w:rsidR="00E260E8" w:rsidRPr="00BD3091" w:rsidRDefault="00E260E8" w:rsidP="00E260E8">
            <w:pPr>
              <w:rPr>
                <w:rFonts w:eastAsia="宋体"/>
                <w:szCs w:val="20"/>
                <w:lang w:eastAsia="zh-CN"/>
              </w:rPr>
            </w:pPr>
            <w:r w:rsidRPr="00BD3091">
              <w:rPr>
                <w:rFonts w:eastAsia="宋体" w:hint="eastAsia"/>
                <w:szCs w:val="20"/>
                <w:lang w:eastAsia="zh-CN"/>
              </w:rPr>
              <w:t xml:space="preserve">Capture the following in TR 38.824 section </w:t>
            </w:r>
            <w:r w:rsidRPr="00BD3091">
              <w:rPr>
                <w:rFonts w:eastAsia="宋体"/>
                <w:szCs w:val="20"/>
                <w:lang w:eastAsia="zh-CN"/>
              </w:rPr>
              <w:t>7.</w:t>
            </w:r>
            <w:r w:rsidRPr="00BD3091">
              <w:rPr>
                <w:rFonts w:eastAsia="宋体" w:hint="eastAsia"/>
                <w:szCs w:val="20"/>
                <w:lang w:eastAsia="zh-CN"/>
              </w:rPr>
              <w:t>2</w:t>
            </w:r>
            <w:r w:rsidRPr="00BD3091">
              <w:rPr>
                <w:rFonts w:eastAsia="宋体"/>
                <w:szCs w:val="20"/>
                <w:lang w:eastAsia="zh-CN"/>
              </w:rPr>
              <w:t>.1“UE UL cancelation mechanisms”</w:t>
            </w:r>
          </w:p>
          <w:p w14:paraId="145170CB" w14:textId="77777777" w:rsidR="00E260E8" w:rsidRDefault="00E260E8" w:rsidP="00E260E8">
            <w:pPr>
              <w:rPr>
                <w:szCs w:val="20"/>
              </w:rPr>
            </w:pPr>
            <w:r w:rsidRPr="00BD3091">
              <w:rPr>
                <w:rFonts w:hint="eastAsia"/>
                <w:szCs w:val="20"/>
              </w:rPr>
              <w:t xml:space="preserve">UE UL cancelation mechanism is considered as one potential enhancement for </w:t>
            </w:r>
            <w:r w:rsidRPr="00BD3091">
              <w:rPr>
                <w:szCs w:val="20"/>
              </w:rPr>
              <w:t>U</w:t>
            </w:r>
            <w:r w:rsidRPr="00BD3091">
              <w:rPr>
                <w:rFonts w:hint="eastAsia"/>
                <w:szCs w:val="20"/>
              </w:rPr>
              <w:t xml:space="preserve">L inter-UE Tx prioritization/multiplexing. Either PDCCH or sequence can be considered </w:t>
            </w:r>
            <w:r w:rsidRPr="00BD3091">
              <w:rPr>
                <w:szCs w:val="20"/>
              </w:rPr>
              <w:t xml:space="preserve">as potential options </w:t>
            </w:r>
            <w:r w:rsidRPr="00BD3091">
              <w:rPr>
                <w:rFonts w:hint="eastAsia"/>
                <w:szCs w:val="20"/>
              </w:rPr>
              <w:t>for the UL cancelation indication. If PDCCH is used, either group common DCI or UE-specific DCI can be considered</w:t>
            </w:r>
            <w:r w:rsidRPr="00BD3091">
              <w:rPr>
                <w:szCs w:val="20"/>
              </w:rPr>
              <w:t xml:space="preserve"> as potential options</w:t>
            </w:r>
            <w:r w:rsidRPr="00BD3091">
              <w:rPr>
                <w:rFonts w:hint="eastAsia"/>
                <w:szCs w:val="20"/>
              </w:rPr>
              <w:t>. If sequence is used, either group common sequence or UE-specific sequence can be considered. The monitoring periodicity for the UL cancelation indication should be configurable by the gNB and UE supporting UL cancelation indication should be able to support more than one monitoring occasions for the UL cancelation indication in a slot.</w:t>
            </w:r>
            <w:r w:rsidRPr="00BD3091">
              <w:rPr>
                <w:szCs w:val="20"/>
              </w:rPr>
              <w:t xml:space="preserve"> </w:t>
            </w:r>
            <w:r w:rsidRPr="00BD3091">
              <w:rPr>
                <w:rFonts w:hint="eastAsia"/>
                <w:szCs w:val="20"/>
              </w:rPr>
              <w:t xml:space="preserve">If PDCCH is used, whether the UE PDCCH monitoring capability (number of CCEs/BDs per slot) should be increased is to be </w:t>
            </w:r>
            <w:r w:rsidRPr="00BD3091">
              <w:rPr>
                <w:szCs w:val="20"/>
              </w:rPr>
              <w:t>further</w:t>
            </w:r>
            <w:r w:rsidRPr="00BD3091">
              <w:rPr>
                <w:rFonts w:hint="eastAsia"/>
                <w:szCs w:val="20"/>
              </w:rPr>
              <w:t xml:space="preserve"> investigated. </w:t>
            </w:r>
            <w:r w:rsidRPr="00BD3091">
              <w:rPr>
                <w:szCs w:val="20"/>
              </w:rPr>
              <w:t xml:space="preserve">The </w:t>
            </w:r>
            <w:r w:rsidRPr="00BD3091">
              <w:rPr>
                <w:rFonts w:hint="eastAsia"/>
                <w:szCs w:val="20"/>
              </w:rPr>
              <w:t xml:space="preserve">UE </w:t>
            </w:r>
            <w:r w:rsidRPr="00BD3091">
              <w:rPr>
                <w:szCs w:val="20"/>
              </w:rPr>
              <w:t xml:space="preserve">processing </w:t>
            </w:r>
            <w:r w:rsidRPr="00BD3091">
              <w:rPr>
                <w:rFonts w:hint="eastAsia"/>
                <w:szCs w:val="20"/>
              </w:rPr>
              <w:t xml:space="preserve">time </w:t>
            </w:r>
            <w:r w:rsidRPr="00BD3091">
              <w:rPr>
                <w:szCs w:val="20"/>
              </w:rPr>
              <w:t>for UL cancelation indication</w:t>
            </w:r>
            <w:r w:rsidRPr="00BD3091">
              <w:rPr>
                <w:rFonts w:hint="eastAsia"/>
                <w:szCs w:val="20"/>
              </w:rPr>
              <w:t xml:space="preserve"> should be equal or </w:t>
            </w:r>
            <w:r w:rsidRPr="00BD3091">
              <w:rPr>
                <w:szCs w:val="20"/>
              </w:rPr>
              <w:t>shorter than N2 defined in Rel-15</w:t>
            </w:r>
            <w:r w:rsidRPr="00BD3091">
              <w:rPr>
                <w:rFonts w:hint="eastAsia"/>
                <w:szCs w:val="20"/>
              </w:rPr>
              <w:t xml:space="preserve"> UE capability#2. Upon detecting an UL cancelation indication, UE cancels the corresponding UL transmission. The corresponding UL transmission may </w:t>
            </w:r>
            <w:r w:rsidRPr="00BD3091">
              <w:rPr>
                <w:szCs w:val="20"/>
              </w:rPr>
              <w:t>include</w:t>
            </w:r>
            <w:r w:rsidRPr="00BD3091">
              <w:rPr>
                <w:rFonts w:hint="eastAsia"/>
                <w:szCs w:val="20"/>
              </w:rPr>
              <w:t xml:space="preserve"> an on-going UL </w:t>
            </w:r>
            <w:r w:rsidRPr="00BD3091">
              <w:rPr>
                <w:szCs w:val="20"/>
              </w:rPr>
              <w:t>transmission</w:t>
            </w:r>
            <w:r w:rsidRPr="00BD3091">
              <w:rPr>
                <w:rFonts w:hint="eastAsia"/>
                <w:szCs w:val="20"/>
              </w:rPr>
              <w:t xml:space="preserve">, or an UL </w:t>
            </w:r>
            <w:r w:rsidRPr="00BD3091">
              <w:rPr>
                <w:szCs w:val="20"/>
              </w:rPr>
              <w:t>transmission</w:t>
            </w:r>
            <w:r w:rsidRPr="00BD3091">
              <w:rPr>
                <w:rFonts w:hint="eastAsia"/>
                <w:szCs w:val="20"/>
              </w:rPr>
              <w:t xml:space="preserve"> that has not been started. After cancelation, </w:t>
            </w:r>
            <w:r w:rsidRPr="00BD3091">
              <w:rPr>
                <w:szCs w:val="20"/>
              </w:rPr>
              <w:t>the UE may resume</w:t>
            </w:r>
            <w:r w:rsidRPr="00BD3091">
              <w:rPr>
                <w:rFonts w:hint="eastAsia"/>
                <w:szCs w:val="20"/>
              </w:rPr>
              <w:t xml:space="preserve"> the transmission afterward</w:t>
            </w:r>
            <w:r w:rsidRPr="00BD3091">
              <w:rPr>
                <w:szCs w:val="20"/>
              </w:rPr>
              <w:t>s as one option, or may not resume the transmission afterwards as another option.</w:t>
            </w:r>
          </w:p>
          <w:p w14:paraId="1360D3A5" w14:textId="77777777" w:rsidR="002B7518" w:rsidRDefault="002B7518" w:rsidP="00E260E8">
            <w:pPr>
              <w:rPr>
                <w:szCs w:val="20"/>
              </w:rPr>
            </w:pPr>
          </w:p>
          <w:p w14:paraId="04A427C1" w14:textId="77777777" w:rsidR="002B7518" w:rsidRPr="00BD3091" w:rsidRDefault="002B7518" w:rsidP="002B7518">
            <w:pPr>
              <w:rPr>
                <w:szCs w:val="20"/>
              </w:rPr>
            </w:pPr>
            <w:r w:rsidRPr="00BD3091">
              <w:rPr>
                <w:szCs w:val="20"/>
              </w:rPr>
              <w:t>Aim to downselect the option(s) in RAN1#96 as indicated in the above text (including no additional enhancements related to the above options due to this SI)</w:t>
            </w:r>
          </w:p>
          <w:p w14:paraId="2895BD2E" w14:textId="77777777" w:rsidR="002B7518" w:rsidRPr="00BD3091" w:rsidRDefault="002B7518" w:rsidP="00E260E8">
            <w:pPr>
              <w:rPr>
                <w:szCs w:val="20"/>
              </w:rPr>
            </w:pPr>
          </w:p>
          <w:p w14:paraId="13874BAE" w14:textId="77777777" w:rsidR="00E260E8" w:rsidRPr="00BD3091" w:rsidRDefault="00E260E8" w:rsidP="00E260E8">
            <w:pPr>
              <w:rPr>
                <w:szCs w:val="20"/>
              </w:rPr>
            </w:pPr>
          </w:p>
          <w:p w14:paraId="486F0E01" w14:textId="77777777" w:rsidR="00E260E8" w:rsidRPr="00526ECB" w:rsidRDefault="00E260E8" w:rsidP="00E260E8">
            <w:pPr>
              <w:rPr>
                <w:szCs w:val="20"/>
                <w:lang w:eastAsia="x-none"/>
              </w:rPr>
            </w:pPr>
            <w:r w:rsidRPr="00526ECB">
              <w:rPr>
                <w:szCs w:val="20"/>
                <w:highlight w:val="green"/>
                <w:lang w:eastAsia="x-none"/>
              </w:rPr>
              <w:t>Agreements</w:t>
            </w:r>
            <w:r w:rsidRPr="00526ECB">
              <w:rPr>
                <w:szCs w:val="20"/>
                <w:lang w:eastAsia="x-none"/>
              </w:rPr>
              <w:t>:</w:t>
            </w:r>
          </w:p>
          <w:p w14:paraId="67791441" w14:textId="77777777" w:rsidR="00E260E8" w:rsidRPr="00526ECB" w:rsidRDefault="00E260E8" w:rsidP="00E260E8">
            <w:pPr>
              <w:numPr>
                <w:ilvl w:val="0"/>
                <w:numId w:val="34"/>
              </w:numPr>
              <w:rPr>
                <w:szCs w:val="20"/>
                <w:lang w:eastAsia="x-none"/>
              </w:rPr>
            </w:pPr>
            <w:r w:rsidRPr="00526ECB">
              <w:rPr>
                <w:szCs w:val="20"/>
                <w:lang w:eastAsia="x-none"/>
              </w:rPr>
              <w:t>Introduce the following TP to the TR:</w:t>
            </w:r>
          </w:p>
          <w:p w14:paraId="2B0ADDED" w14:textId="77777777" w:rsidR="00E260E8" w:rsidRPr="00526ECB" w:rsidRDefault="00E260E8" w:rsidP="00E260E8">
            <w:pPr>
              <w:jc w:val="both"/>
              <w:rPr>
                <w:rFonts w:eastAsia="宋体"/>
                <w:szCs w:val="20"/>
                <w:lang w:eastAsia="zh-CN"/>
              </w:rPr>
            </w:pPr>
            <w:r w:rsidRPr="00526ECB">
              <w:rPr>
                <w:rFonts w:eastAsia="宋体" w:hint="eastAsia"/>
                <w:szCs w:val="20"/>
                <w:lang w:eastAsia="zh-CN"/>
              </w:rPr>
              <w:t>Enhanced UL power control is considered as one potential enhancement for UL inter-UE Tx prioritization/multiplexing. The potential enhanced UL power control may include UE determining the power control parameter set (e.g. P</w:t>
            </w:r>
            <w:r w:rsidRPr="00526ECB">
              <w:rPr>
                <w:rFonts w:eastAsia="宋体" w:hint="eastAsia"/>
                <w:szCs w:val="20"/>
                <w:vertAlign w:val="subscript"/>
                <w:lang w:eastAsia="zh-CN"/>
              </w:rPr>
              <w:t>0</w:t>
            </w:r>
            <w:r w:rsidRPr="00526ECB">
              <w:rPr>
                <w:rFonts w:eastAsia="宋体" w:hint="eastAsia"/>
                <w:szCs w:val="20"/>
                <w:lang w:eastAsia="zh-CN"/>
              </w:rPr>
              <w:t>, alpha)</w:t>
            </w:r>
            <w:r w:rsidRPr="00526ECB">
              <w:rPr>
                <w:rFonts w:eastAsia="宋体"/>
                <w:szCs w:val="20"/>
                <w:lang w:eastAsia="zh-CN"/>
              </w:rPr>
              <w:t xml:space="preserve"> </w:t>
            </w:r>
            <w:r w:rsidRPr="00526ECB">
              <w:rPr>
                <w:rFonts w:eastAsia="宋体" w:hint="eastAsia"/>
                <w:szCs w:val="20"/>
                <w:lang w:eastAsia="zh-CN"/>
              </w:rPr>
              <w:t xml:space="preserve">based on scheduling DCI indication without using SRI, </w:t>
            </w:r>
            <w:r w:rsidRPr="00526ECB">
              <w:rPr>
                <w:rFonts w:eastAsia="宋体"/>
                <w:szCs w:val="20"/>
                <w:lang w:eastAsia="zh-CN"/>
              </w:rPr>
              <w:t>or based on group-common DCI</w:t>
            </w:r>
            <w:r w:rsidRPr="00526ECB">
              <w:rPr>
                <w:rFonts w:eastAsia="宋体" w:hint="eastAsia"/>
                <w:szCs w:val="20"/>
                <w:lang w:eastAsia="zh-CN"/>
              </w:rPr>
              <w:t xml:space="preserve"> indication</w:t>
            </w:r>
            <w:r w:rsidRPr="00526ECB">
              <w:rPr>
                <w:szCs w:val="20"/>
              </w:rPr>
              <w:t>.</w:t>
            </w:r>
            <w:r w:rsidRPr="00526ECB">
              <w:rPr>
                <w:rFonts w:eastAsia="宋体" w:hint="eastAsia"/>
                <w:szCs w:val="20"/>
                <w:lang w:eastAsia="zh-CN"/>
              </w:rPr>
              <w:t xml:space="preserve"> Increased TPC range compared to Rel-15 may also be considered. Power boosting is not applicable to power limited UEs.</w:t>
            </w:r>
          </w:p>
          <w:p w14:paraId="5AF09E8B" w14:textId="77777777" w:rsidR="00E260E8" w:rsidRPr="008A1423" w:rsidRDefault="00E260E8" w:rsidP="003C14E0">
            <w:pPr>
              <w:tabs>
                <w:tab w:val="num" w:pos="2160"/>
              </w:tabs>
              <w:jc w:val="both"/>
              <w:rPr>
                <w:rFonts w:eastAsia="宋体"/>
                <w:szCs w:val="20"/>
                <w:lang w:eastAsia="zh-CN"/>
              </w:rPr>
            </w:pPr>
          </w:p>
        </w:tc>
      </w:tr>
      <w:bookmarkEnd w:id="7"/>
    </w:tbl>
    <w:p w14:paraId="66487B8E" w14:textId="77777777" w:rsidR="00E13408" w:rsidRPr="00D2484F" w:rsidRDefault="00E13408" w:rsidP="00D503BC">
      <w:pPr>
        <w:pStyle w:val="a0"/>
        <w:rPr>
          <w:rFonts w:eastAsia="宋体"/>
          <w:szCs w:val="20"/>
          <w:lang w:val="en-GB" w:eastAsia="zh-CN"/>
        </w:rPr>
      </w:pPr>
    </w:p>
    <w:bookmarkEnd w:id="8"/>
    <w:bookmarkEnd w:id="9"/>
    <w:p w14:paraId="05B8E795" w14:textId="24056AFE" w:rsidR="004F7A35" w:rsidRPr="005F15C7" w:rsidRDefault="00FE132E" w:rsidP="004F7A35">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b w:val="0"/>
          <w:bCs w:val="0"/>
          <w:kern w:val="0"/>
          <w:sz w:val="36"/>
          <w:szCs w:val="20"/>
        </w:rPr>
        <w:t xml:space="preserve">Potential down-selection between </w:t>
      </w:r>
      <w:r w:rsidR="003B6CFE" w:rsidRPr="00A75AD6">
        <w:rPr>
          <w:b w:val="0"/>
          <w:bCs w:val="0"/>
          <w:kern w:val="0"/>
          <w:sz w:val="36"/>
          <w:szCs w:val="20"/>
          <w:lang w:val="en-GB"/>
        </w:rPr>
        <w:t xml:space="preserve">UL </w:t>
      </w:r>
      <w:r>
        <w:rPr>
          <w:b w:val="0"/>
          <w:bCs w:val="0"/>
          <w:kern w:val="0"/>
          <w:sz w:val="36"/>
          <w:szCs w:val="20"/>
          <w:lang w:val="en-GB"/>
        </w:rPr>
        <w:t>cancellation and UL power control</w:t>
      </w:r>
      <w:r w:rsidR="003B6CFE">
        <w:rPr>
          <w:b w:val="0"/>
          <w:bCs w:val="0"/>
          <w:kern w:val="0"/>
          <w:sz w:val="36"/>
          <w:szCs w:val="20"/>
        </w:rPr>
        <w:t xml:space="preserve"> </w:t>
      </w:r>
    </w:p>
    <w:p w14:paraId="2198EF4F" w14:textId="1D00D57A" w:rsidR="00C943C2" w:rsidRDefault="00996A71" w:rsidP="00F41784">
      <w:pPr>
        <w:pStyle w:val="a0"/>
        <w:rPr>
          <w:rFonts w:eastAsia="等线"/>
          <w:szCs w:val="20"/>
          <w:lang w:eastAsia="zh-CN"/>
        </w:rPr>
      </w:pPr>
      <w:bookmarkStart w:id="10" w:name="OLE_LINK1"/>
      <w:r w:rsidRPr="00310C6F">
        <w:rPr>
          <w:rFonts w:eastAsia="等线"/>
          <w:szCs w:val="20"/>
          <w:lang w:val="en-GB" w:eastAsia="zh-CN"/>
        </w:rPr>
        <w:t xml:space="preserve">According to previous discussions, </w:t>
      </w:r>
      <w:r w:rsidRPr="00886016">
        <w:rPr>
          <w:rFonts w:eastAsia="等线"/>
          <w:szCs w:val="20"/>
          <w:lang w:val="en-GB" w:eastAsia="zh-CN"/>
        </w:rPr>
        <w:t xml:space="preserve">UL cancellation mechanism </w:t>
      </w:r>
      <w:r>
        <w:rPr>
          <w:rFonts w:eastAsia="等线"/>
          <w:szCs w:val="20"/>
          <w:lang w:val="en-GB" w:eastAsia="zh-CN"/>
        </w:rPr>
        <w:t xml:space="preserve">for UL eMBB </w:t>
      </w:r>
      <w:r w:rsidR="007869FA">
        <w:rPr>
          <w:rFonts w:eastAsia="等线" w:hint="eastAsia"/>
          <w:szCs w:val="20"/>
          <w:lang w:val="en-GB" w:eastAsia="zh-CN"/>
        </w:rPr>
        <w:t>UEs is identifi</w:t>
      </w:r>
      <w:r w:rsidR="00CF3E5E">
        <w:rPr>
          <w:rFonts w:eastAsia="等线" w:hint="eastAsia"/>
          <w:szCs w:val="20"/>
          <w:lang w:val="en-GB" w:eastAsia="zh-CN"/>
        </w:rPr>
        <w:t>ed as one potential enhancement</w:t>
      </w:r>
      <w:r w:rsidR="007869FA">
        <w:rPr>
          <w:rFonts w:eastAsia="等线" w:hint="eastAsia"/>
          <w:szCs w:val="20"/>
          <w:lang w:val="en-GB" w:eastAsia="zh-CN"/>
        </w:rPr>
        <w:t xml:space="preserve"> for enhanced inter-UE multiplexing</w:t>
      </w:r>
      <w:r w:rsidRPr="00886016">
        <w:rPr>
          <w:rFonts w:eastAsia="等线"/>
          <w:szCs w:val="20"/>
          <w:lang w:eastAsia="zh-CN"/>
        </w:rPr>
        <w:t xml:space="preserve">. </w:t>
      </w:r>
      <w:r>
        <w:rPr>
          <w:rFonts w:eastAsia="等线"/>
          <w:szCs w:val="20"/>
          <w:lang w:eastAsia="zh-CN"/>
        </w:rPr>
        <w:t xml:space="preserve">eMBB UE is indicated to cancel </w:t>
      </w:r>
      <w:r w:rsidRPr="00886016">
        <w:rPr>
          <w:rFonts w:eastAsia="等线"/>
          <w:szCs w:val="20"/>
          <w:lang w:eastAsia="zh-CN"/>
        </w:rPr>
        <w:t>the scheduled UL transmission, which is beneficial to reduce the interference from eMBB UEs to URLLC transmission.</w:t>
      </w:r>
      <w:r>
        <w:rPr>
          <w:rFonts w:eastAsia="等线"/>
          <w:szCs w:val="20"/>
          <w:lang w:eastAsia="zh-CN"/>
        </w:rPr>
        <w:t xml:space="preserve"> Per the observations agreed in RAN1 #AH 1901 meeting, regarding URLLC performance, UL cancellation for eMBB can provide </w:t>
      </w:r>
      <w:r w:rsidR="00DB0F9B">
        <w:rPr>
          <w:rFonts w:eastAsia="等线"/>
          <w:szCs w:val="20"/>
          <w:lang w:eastAsia="zh-CN"/>
        </w:rPr>
        <w:t xml:space="preserve">potential </w:t>
      </w:r>
      <w:r>
        <w:rPr>
          <w:rFonts w:eastAsia="等线"/>
          <w:szCs w:val="20"/>
          <w:lang w:eastAsia="zh-CN"/>
        </w:rPr>
        <w:t xml:space="preserve">gains over </w:t>
      </w:r>
      <w:r w:rsidR="00F66C1C">
        <w:rPr>
          <w:rFonts w:eastAsia="等线"/>
          <w:szCs w:val="20"/>
          <w:lang w:eastAsia="zh-CN"/>
        </w:rPr>
        <w:t xml:space="preserve">the case of </w:t>
      </w:r>
      <w:r>
        <w:rPr>
          <w:rFonts w:eastAsia="等线"/>
          <w:szCs w:val="20"/>
          <w:lang w:eastAsia="zh-CN"/>
        </w:rPr>
        <w:t>multiplexing between eMBB and URLLC UL</w:t>
      </w:r>
      <w:r w:rsidR="004F6575">
        <w:rPr>
          <w:rFonts w:eastAsia="等线"/>
          <w:szCs w:val="20"/>
          <w:lang w:eastAsia="zh-CN"/>
        </w:rPr>
        <w:t>, especially for URLLC with medium and high MCS levels</w:t>
      </w:r>
      <w:r w:rsidR="002C1CFC">
        <w:rPr>
          <w:rFonts w:eastAsia="等线"/>
          <w:szCs w:val="20"/>
          <w:lang w:eastAsia="zh-CN"/>
        </w:rPr>
        <w:t>.</w:t>
      </w:r>
      <w:r w:rsidR="00C943C2">
        <w:rPr>
          <w:rFonts w:eastAsia="等线"/>
          <w:szCs w:val="20"/>
          <w:lang w:eastAsia="zh-CN"/>
        </w:rPr>
        <w:t xml:space="preserve"> Besides, </w:t>
      </w:r>
      <w:r w:rsidR="00C943C2" w:rsidRPr="00886016">
        <w:rPr>
          <w:rFonts w:eastAsia="等线"/>
          <w:szCs w:val="20"/>
          <w:lang w:eastAsia="zh-CN"/>
        </w:rPr>
        <w:t>UL cancellation for eMBB UE can improve the</w:t>
      </w:r>
      <w:r w:rsidR="00C943C2">
        <w:rPr>
          <w:rFonts w:eastAsia="等线"/>
          <w:szCs w:val="20"/>
          <w:lang w:eastAsia="zh-CN"/>
        </w:rPr>
        <w:t xml:space="preserve"> performance of system capacity, especially for URLLC UEs with limited coverage. It was also pointed out UL cancellation is not always applicable for eMBB UE since it introduces additional complexity for eMBB UE. </w:t>
      </w:r>
    </w:p>
    <w:p w14:paraId="03217BAD" w14:textId="77777777" w:rsidR="000D1DDC" w:rsidRDefault="000D1DDC" w:rsidP="00F66C1C">
      <w:pPr>
        <w:pStyle w:val="a0"/>
        <w:rPr>
          <w:rFonts w:eastAsia="等线"/>
          <w:szCs w:val="20"/>
          <w:lang w:eastAsia="zh-CN"/>
        </w:rPr>
      </w:pPr>
      <w:r>
        <w:rPr>
          <w:rFonts w:eastAsia="等线"/>
          <w:szCs w:val="20"/>
          <w:lang w:eastAsia="zh-CN"/>
        </w:rPr>
        <w:t xml:space="preserve">On the other hand, </w:t>
      </w:r>
      <w:r>
        <w:rPr>
          <w:rFonts w:eastAsia="宋体"/>
          <w:szCs w:val="20"/>
          <w:lang w:eastAsia="zh-CN"/>
        </w:rPr>
        <w:t>it was also proposed that t</w:t>
      </w:r>
      <w:r w:rsidRPr="00886016">
        <w:rPr>
          <w:rFonts w:eastAsia="宋体" w:hint="eastAsia"/>
          <w:szCs w:val="20"/>
          <w:lang w:eastAsia="zh-CN"/>
        </w:rPr>
        <w:t xml:space="preserve">he </w:t>
      </w:r>
      <w:r>
        <w:rPr>
          <w:rFonts w:eastAsia="宋体"/>
          <w:szCs w:val="20"/>
          <w:lang w:eastAsia="zh-CN"/>
        </w:rPr>
        <w:t xml:space="preserve">UL </w:t>
      </w:r>
      <w:r w:rsidRPr="00886016">
        <w:rPr>
          <w:rFonts w:eastAsia="宋体" w:hint="eastAsia"/>
          <w:szCs w:val="20"/>
          <w:lang w:eastAsia="zh-CN"/>
        </w:rPr>
        <w:t xml:space="preserve">power </w:t>
      </w:r>
      <w:r>
        <w:rPr>
          <w:rFonts w:eastAsia="宋体"/>
          <w:szCs w:val="20"/>
          <w:lang w:eastAsia="zh-CN"/>
        </w:rPr>
        <w:t xml:space="preserve">control with power boosting is adopted </w:t>
      </w:r>
      <w:r w:rsidRPr="00886016">
        <w:rPr>
          <w:rFonts w:eastAsia="宋体"/>
          <w:szCs w:val="20"/>
          <w:lang w:eastAsia="zh-CN"/>
        </w:rPr>
        <w:t>for</w:t>
      </w:r>
      <w:r w:rsidRPr="00886016">
        <w:rPr>
          <w:rFonts w:eastAsia="宋体" w:hint="eastAsia"/>
          <w:szCs w:val="20"/>
          <w:lang w:eastAsia="zh-CN"/>
        </w:rPr>
        <w:t xml:space="preserve"> URLLC UL</w:t>
      </w:r>
      <w:r>
        <w:rPr>
          <w:rFonts w:eastAsia="宋体"/>
          <w:szCs w:val="20"/>
          <w:lang w:eastAsia="zh-CN"/>
        </w:rPr>
        <w:t xml:space="preserve">. URLLC UE can be indicated to boost its transmission power </w:t>
      </w:r>
      <w:r w:rsidRPr="00886016">
        <w:rPr>
          <w:rFonts w:eastAsia="等线"/>
          <w:szCs w:val="20"/>
          <w:lang w:eastAsia="zh-CN"/>
        </w:rPr>
        <w:t>in case of multiplexing</w:t>
      </w:r>
      <w:r>
        <w:rPr>
          <w:rFonts w:eastAsia="等线"/>
          <w:szCs w:val="20"/>
          <w:lang w:eastAsia="zh-CN"/>
        </w:rPr>
        <w:t xml:space="preserve"> with eMBB</w:t>
      </w:r>
      <w:r w:rsidRPr="00886016">
        <w:rPr>
          <w:rFonts w:eastAsia="等线"/>
          <w:szCs w:val="20"/>
          <w:lang w:eastAsia="zh-CN"/>
        </w:rPr>
        <w:t xml:space="preserve">. </w:t>
      </w:r>
      <w:r>
        <w:rPr>
          <w:rFonts w:eastAsia="等线"/>
          <w:szCs w:val="20"/>
          <w:lang w:eastAsia="zh-CN"/>
        </w:rPr>
        <w:t xml:space="preserve">Per the </w:t>
      </w:r>
      <w:r>
        <w:rPr>
          <w:rFonts w:eastAsia="等线"/>
          <w:szCs w:val="20"/>
          <w:lang w:eastAsia="zh-CN"/>
        </w:rPr>
        <w:lastRenderedPageBreak/>
        <w:t xml:space="preserve">observations in RAN1 #AH 1901 meeting, UL power boosting for URLLC can achieve similar performance for URLLC with low MCS level. </w:t>
      </w:r>
      <w:r w:rsidR="008E2355">
        <w:rPr>
          <w:rFonts w:eastAsia="等线"/>
          <w:szCs w:val="20"/>
          <w:lang w:eastAsia="zh-CN"/>
        </w:rPr>
        <w:t xml:space="preserve">Besides, it was pointed out that UL power control can be useful in case of </w:t>
      </w:r>
      <w:r w:rsidR="008E2355" w:rsidRPr="008E2355">
        <w:rPr>
          <w:rFonts w:eastAsia="等线"/>
          <w:szCs w:val="20"/>
          <w:lang w:eastAsia="zh-CN"/>
        </w:rPr>
        <w:t>Inter-UE multiplexing between grant-based eMBB and grant-free URLLC transmissions</w:t>
      </w:r>
      <w:r w:rsidR="008E2355">
        <w:rPr>
          <w:rFonts w:eastAsia="等线"/>
          <w:szCs w:val="20"/>
          <w:lang w:eastAsia="zh-CN"/>
        </w:rPr>
        <w:t>.</w:t>
      </w:r>
      <w:r w:rsidR="008E2355" w:rsidRPr="008E2355">
        <w:rPr>
          <w:rFonts w:eastAsia="等线"/>
          <w:szCs w:val="20"/>
          <w:lang w:eastAsia="zh-CN"/>
        </w:rPr>
        <w:t xml:space="preserve"> </w:t>
      </w:r>
      <w:r w:rsidR="004D56F5">
        <w:rPr>
          <w:rFonts w:eastAsia="等线"/>
          <w:szCs w:val="20"/>
          <w:lang w:eastAsia="zh-CN"/>
        </w:rPr>
        <w:t xml:space="preserve">It should be noted </w:t>
      </w:r>
      <w:r w:rsidR="008E2355">
        <w:rPr>
          <w:rFonts w:eastAsia="等线"/>
          <w:szCs w:val="20"/>
          <w:lang w:eastAsia="zh-CN"/>
        </w:rPr>
        <w:t xml:space="preserve">the drawback of UL power boosting for URLLC is it </w:t>
      </w:r>
      <w:r w:rsidR="00F66C1C">
        <w:rPr>
          <w:rFonts w:eastAsia="等线"/>
          <w:szCs w:val="20"/>
          <w:lang w:eastAsia="zh-CN"/>
        </w:rPr>
        <w:t>would</w:t>
      </w:r>
      <w:r w:rsidR="008E2355">
        <w:rPr>
          <w:rFonts w:eastAsia="等线"/>
          <w:szCs w:val="20"/>
          <w:lang w:eastAsia="zh-CN"/>
        </w:rPr>
        <w:t xml:space="preserve"> </w:t>
      </w:r>
      <w:r w:rsidRPr="00886016">
        <w:rPr>
          <w:rFonts w:eastAsia="等线"/>
          <w:szCs w:val="20"/>
          <w:lang w:eastAsia="zh-CN"/>
        </w:rPr>
        <w:t xml:space="preserve">increase the inter-cell interference and thus may reduce the system overall performance. </w:t>
      </w:r>
      <w:r w:rsidR="008E2355">
        <w:rPr>
          <w:rFonts w:eastAsia="等线"/>
          <w:szCs w:val="20"/>
          <w:lang w:eastAsia="zh-CN"/>
        </w:rPr>
        <w:t>In addition</w:t>
      </w:r>
      <w:r w:rsidRPr="00886016">
        <w:rPr>
          <w:rFonts w:eastAsia="等线"/>
          <w:szCs w:val="20"/>
          <w:lang w:eastAsia="zh-CN"/>
        </w:rPr>
        <w:t xml:space="preserve">, </w:t>
      </w:r>
      <w:r w:rsidR="008E2355">
        <w:rPr>
          <w:rFonts w:eastAsia="等线"/>
          <w:szCs w:val="20"/>
          <w:lang w:eastAsia="zh-CN"/>
        </w:rPr>
        <w:t xml:space="preserve">as the observations in RAN1 AH1901, </w:t>
      </w:r>
      <w:r w:rsidRPr="00886016">
        <w:rPr>
          <w:rFonts w:eastAsia="等线"/>
          <w:szCs w:val="20"/>
          <w:lang w:eastAsia="zh-CN"/>
        </w:rPr>
        <w:t xml:space="preserve">interference from eMBB UE </w:t>
      </w:r>
      <w:r w:rsidR="008E2355">
        <w:rPr>
          <w:rFonts w:eastAsia="等线"/>
          <w:szCs w:val="20"/>
          <w:lang w:eastAsia="zh-CN"/>
        </w:rPr>
        <w:t>would</w:t>
      </w:r>
      <w:r w:rsidRPr="00886016">
        <w:rPr>
          <w:rFonts w:eastAsia="等线"/>
          <w:szCs w:val="20"/>
          <w:lang w:eastAsia="zh-CN"/>
        </w:rPr>
        <w:t xml:space="preserve"> have impact on the performance of URLLC UL even with power boosting for URLLC.</w:t>
      </w:r>
      <w:r>
        <w:rPr>
          <w:rFonts w:eastAsia="等线"/>
          <w:szCs w:val="20"/>
          <w:lang w:eastAsia="zh-CN"/>
        </w:rPr>
        <w:t xml:space="preserve"> </w:t>
      </w:r>
      <w:r w:rsidR="008E2355">
        <w:rPr>
          <w:rFonts w:eastAsia="等线"/>
          <w:szCs w:val="20"/>
          <w:lang w:eastAsia="zh-CN"/>
        </w:rPr>
        <w:t>In</w:t>
      </w:r>
      <w:r>
        <w:rPr>
          <w:rFonts w:eastAsia="等线"/>
          <w:szCs w:val="20"/>
          <w:lang w:eastAsia="zh-CN"/>
        </w:rPr>
        <w:t xml:space="preserve"> case of UE without power headroom, power boosting for URLLC UL is not applicable, e.g. for UEs in cell-edge.</w:t>
      </w:r>
    </w:p>
    <w:p w14:paraId="36924463" w14:textId="1A3EAA37" w:rsidR="000D1DDC" w:rsidRDefault="00A508C0" w:rsidP="00F41784">
      <w:pPr>
        <w:pStyle w:val="a0"/>
        <w:rPr>
          <w:rFonts w:eastAsia="等线"/>
          <w:szCs w:val="20"/>
          <w:lang w:eastAsia="zh-CN"/>
        </w:rPr>
      </w:pPr>
      <w:r>
        <w:rPr>
          <w:rFonts w:eastAsia="等线"/>
          <w:szCs w:val="20"/>
          <w:lang w:eastAsia="zh-CN"/>
        </w:rPr>
        <w:t>Above all, there are advantages and disadvantages for either UL cancellation for eMBB or UL power control for URLLC</w:t>
      </w:r>
      <w:r w:rsidR="00F66C1C">
        <w:rPr>
          <w:rFonts w:eastAsia="等线"/>
          <w:szCs w:val="20"/>
          <w:lang w:eastAsia="zh-CN"/>
        </w:rPr>
        <w:t>,</w:t>
      </w:r>
      <w:r>
        <w:rPr>
          <w:rFonts w:eastAsia="等线"/>
          <w:szCs w:val="20"/>
          <w:lang w:eastAsia="zh-CN"/>
        </w:rPr>
        <w:t xml:space="preserve"> and each of them has its applicable scenarios</w:t>
      </w:r>
      <w:r w:rsidR="00B311C6">
        <w:rPr>
          <w:rFonts w:eastAsia="等线" w:hint="eastAsia"/>
          <w:szCs w:val="20"/>
          <w:lang w:eastAsia="zh-CN"/>
        </w:rPr>
        <w:t xml:space="preserve"> and they are complementary to each other</w:t>
      </w:r>
      <w:r>
        <w:rPr>
          <w:rFonts w:eastAsia="等线"/>
          <w:szCs w:val="20"/>
          <w:lang w:eastAsia="zh-CN"/>
        </w:rPr>
        <w:t xml:space="preserve">. Therefore, it is </w:t>
      </w:r>
      <w:r w:rsidR="00240072">
        <w:rPr>
          <w:rFonts w:eastAsia="等线" w:hint="eastAsia"/>
          <w:szCs w:val="20"/>
          <w:lang w:eastAsia="zh-CN"/>
        </w:rPr>
        <w:t>proposed</w:t>
      </w:r>
      <w:r>
        <w:rPr>
          <w:rFonts w:eastAsia="等线"/>
          <w:szCs w:val="20"/>
          <w:lang w:eastAsia="zh-CN"/>
        </w:rPr>
        <w:t xml:space="preserve"> to support both UL cancellation and </w:t>
      </w:r>
      <w:r w:rsidR="00240072">
        <w:rPr>
          <w:rFonts w:eastAsia="等线" w:hint="eastAsia"/>
          <w:szCs w:val="20"/>
          <w:lang w:eastAsia="zh-CN"/>
        </w:rPr>
        <w:t xml:space="preserve">enhanced </w:t>
      </w:r>
      <w:r>
        <w:rPr>
          <w:rFonts w:eastAsia="等线"/>
          <w:szCs w:val="20"/>
          <w:lang w:eastAsia="zh-CN"/>
        </w:rPr>
        <w:t>UL powe</w:t>
      </w:r>
      <w:r w:rsidR="00150784">
        <w:rPr>
          <w:rFonts w:eastAsia="等线"/>
          <w:szCs w:val="20"/>
          <w:lang w:eastAsia="zh-CN"/>
        </w:rPr>
        <w:t xml:space="preserve">r control </w:t>
      </w:r>
      <w:r w:rsidR="00240072">
        <w:rPr>
          <w:rFonts w:eastAsia="等线" w:hint="eastAsia"/>
          <w:szCs w:val="20"/>
          <w:lang w:eastAsia="zh-CN"/>
        </w:rPr>
        <w:t xml:space="preserve">for inter-UE multiplexing in </w:t>
      </w:r>
      <w:r w:rsidR="00150784">
        <w:rPr>
          <w:rFonts w:eastAsia="等线"/>
          <w:szCs w:val="20"/>
          <w:lang w:eastAsia="zh-CN"/>
        </w:rPr>
        <w:t>Rel-16</w:t>
      </w:r>
      <w:r w:rsidR="00240072">
        <w:rPr>
          <w:rFonts w:eastAsia="等线" w:hint="eastAsia"/>
          <w:szCs w:val="20"/>
          <w:lang w:eastAsia="zh-CN"/>
        </w:rPr>
        <w:t>, without down-selection</w:t>
      </w:r>
      <w:r w:rsidR="00150784">
        <w:rPr>
          <w:rFonts w:eastAsia="等线"/>
          <w:szCs w:val="20"/>
          <w:lang w:eastAsia="zh-CN"/>
        </w:rPr>
        <w:t>.</w:t>
      </w:r>
      <w:r>
        <w:rPr>
          <w:rFonts w:eastAsia="等线"/>
          <w:szCs w:val="20"/>
          <w:lang w:eastAsia="zh-CN"/>
        </w:rPr>
        <w:t xml:space="preserve"> </w:t>
      </w:r>
    </w:p>
    <w:bookmarkEnd w:id="10"/>
    <w:p w14:paraId="511C41E2" w14:textId="02B06E8E" w:rsidR="00233808" w:rsidRDefault="00233808" w:rsidP="008D72DD">
      <w:pPr>
        <w:spacing w:afterLines="50" w:after="120" w:line="280" w:lineRule="exact"/>
        <w:jc w:val="both"/>
        <w:rPr>
          <w:rFonts w:eastAsia="等线"/>
          <w:lang w:eastAsia="zh-CN"/>
        </w:rPr>
      </w:pPr>
      <w:r w:rsidRPr="00886016">
        <w:rPr>
          <w:rFonts w:eastAsia="宋体"/>
          <w:b/>
          <w:lang w:eastAsia="zh-CN"/>
        </w:rPr>
        <w:t xml:space="preserve">Proposal </w:t>
      </w:r>
      <w:r w:rsidRPr="00886016">
        <w:rPr>
          <w:rFonts w:eastAsia="宋体"/>
          <w:b/>
          <w:lang w:eastAsia="zh-CN"/>
        </w:rPr>
        <w:fldChar w:fldCharType="begin"/>
      </w:r>
      <w:r w:rsidRPr="00886016">
        <w:rPr>
          <w:rFonts w:eastAsia="宋体"/>
          <w:b/>
          <w:lang w:eastAsia="zh-CN"/>
        </w:rPr>
        <w:instrText xml:space="preserve"> SEQ Proposal \* ARABIC </w:instrText>
      </w:r>
      <w:r w:rsidRPr="00886016">
        <w:rPr>
          <w:rFonts w:eastAsia="宋体"/>
          <w:b/>
          <w:lang w:eastAsia="zh-CN"/>
        </w:rPr>
        <w:fldChar w:fldCharType="separate"/>
      </w:r>
      <w:r w:rsidR="00B437A0">
        <w:rPr>
          <w:rFonts w:eastAsia="宋体"/>
          <w:b/>
          <w:noProof/>
          <w:lang w:eastAsia="zh-CN"/>
        </w:rPr>
        <w:t>1</w:t>
      </w:r>
      <w:r w:rsidRPr="00886016">
        <w:rPr>
          <w:rFonts w:eastAsia="宋体"/>
          <w:b/>
          <w:lang w:eastAsia="zh-CN"/>
        </w:rPr>
        <w:fldChar w:fldCharType="end"/>
      </w:r>
      <w:r w:rsidRPr="00886016">
        <w:rPr>
          <w:rFonts w:eastAsia="宋体"/>
          <w:b/>
          <w:lang w:eastAsia="zh-CN"/>
        </w:rPr>
        <w:t xml:space="preserve">: </w:t>
      </w:r>
      <w:r>
        <w:rPr>
          <w:rFonts w:eastAsia="宋体"/>
          <w:b/>
          <w:lang w:eastAsia="zh-CN"/>
        </w:rPr>
        <w:t xml:space="preserve">Support </w:t>
      </w:r>
      <w:r w:rsidR="00593E6F">
        <w:rPr>
          <w:rFonts w:eastAsia="宋体" w:hint="eastAsia"/>
          <w:b/>
          <w:lang w:eastAsia="zh-CN"/>
        </w:rPr>
        <w:t xml:space="preserve">both </w:t>
      </w:r>
      <w:r w:rsidR="00A844AB">
        <w:rPr>
          <w:rFonts w:eastAsia="宋体"/>
          <w:b/>
          <w:lang w:eastAsia="zh-CN"/>
        </w:rPr>
        <w:t xml:space="preserve">UL cancellation </w:t>
      </w:r>
      <w:r w:rsidR="00593E6F">
        <w:rPr>
          <w:rFonts w:eastAsia="宋体" w:hint="eastAsia"/>
          <w:b/>
          <w:lang w:eastAsia="zh-CN"/>
        </w:rPr>
        <w:t xml:space="preserve">and enhanced </w:t>
      </w:r>
      <w:r w:rsidR="00A844AB">
        <w:rPr>
          <w:rFonts w:eastAsia="宋体"/>
          <w:b/>
          <w:lang w:eastAsia="zh-CN"/>
        </w:rPr>
        <w:t xml:space="preserve">UL power boosting </w:t>
      </w:r>
      <w:r w:rsidR="00593E6F">
        <w:rPr>
          <w:rFonts w:eastAsia="宋体" w:hint="eastAsia"/>
          <w:b/>
          <w:lang w:eastAsia="zh-CN"/>
        </w:rPr>
        <w:t xml:space="preserve">as complementary solutions </w:t>
      </w:r>
      <w:r w:rsidR="00A844AB">
        <w:rPr>
          <w:rFonts w:eastAsia="宋体"/>
          <w:b/>
          <w:lang w:eastAsia="zh-CN"/>
        </w:rPr>
        <w:t xml:space="preserve">for </w:t>
      </w:r>
      <w:r w:rsidR="00593E6F">
        <w:rPr>
          <w:rFonts w:eastAsia="宋体" w:hint="eastAsia"/>
          <w:b/>
          <w:lang w:eastAsia="zh-CN"/>
        </w:rPr>
        <w:t>inter-UE multiplexing</w:t>
      </w:r>
      <w:r w:rsidR="00A844AB">
        <w:rPr>
          <w:rFonts w:eastAsia="宋体"/>
          <w:b/>
          <w:lang w:eastAsia="zh-CN"/>
        </w:rPr>
        <w:t xml:space="preserve"> </w:t>
      </w:r>
      <w:r w:rsidR="00593E6F">
        <w:rPr>
          <w:rFonts w:eastAsia="宋体" w:hint="eastAsia"/>
          <w:b/>
          <w:lang w:eastAsia="zh-CN"/>
        </w:rPr>
        <w:t xml:space="preserve">in </w:t>
      </w:r>
      <w:r w:rsidR="00A844AB">
        <w:rPr>
          <w:rFonts w:eastAsia="宋体"/>
          <w:b/>
          <w:lang w:eastAsia="zh-CN"/>
        </w:rPr>
        <w:t>Rel-16</w:t>
      </w:r>
      <w:r w:rsidR="00997C66">
        <w:rPr>
          <w:rFonts w:eastAsia="宋体" w:hint="eastAsia"/>
          <w:b/>
          <w:lang w:eastAsia="zh-CN"/>
        </w:rPr>
        <w:t>.</w:t>
      </w:r>
    </w:p>
    <w:p w14:paraId="44185338" w14:textId="77777777" w:rsidR="00251A65" w:rsidRPr="005F15C7" w:rsidRDefault="00251A65" w:rsidP="00251A65">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b w:val="0"/>
          <w:bCs w:val="0"/>
          <w:kern w:val="0"/>
          <w:sz w:val="36"/>
          <w:szCs w:val="20"/>
          <w:lang w:val="en-GB"/>
        </w:rPr>
        <w:t>Performance analysis</w:t>
      </w:r>
    </w:p>
    <w:p w14:paraId="743D5632" w14:textId="1E06C037" w:rsidR="009D1060" w:rsidRDefault="004F7A35" w:rsidP="009D1060">
      <w:pPr>
        <w:pStyle w:val="a0"/>
        <w:rPr>
          <w:rFonts w:eastAsia="等线"/>
          <w:szCs w:val="20"/>
          <w:lang w:val="en-GB" w:eastAsia="zh-CN"/>
        </w:rPr>
      </w:pPr>
      <w:r>
        <w:rPr>
          <w:rFonts w:eastAsia="等线"/>
          <w:szCs w:val="20"/>
          <w:lang w:val="en-GB" w:eastAsia="zh-CN"/>
        </w:rPr>
        <w:t xml:space="preserve">In </w:t>
      </w:r>
      <w:r w:rsidR="00686687">
        <w:rPr>
          <w:rFonts w:eastAsia="等线"/>
          <w:szCs w:val="20"/>
          <w:lang w:val="en-GB" w:eastAsia="zh-CN"/>
        </w:rPr>
        <w:t xml:space="preserve">the previous </w:t>
      </w:r>
      <w:r w:rsidR="009D1060">
        <w:rPr>
          <w:rFonts w:eastAsia="等线"/>
          <w:szCs w:val="20"/>
          <w:lang w:val="en-GB" w:eastAsia="zh-CN"/>
        </w:rPr>
        <w:t xml:space="preserve">contribution </w:t>
      </w:r>
      <w:r w:rsidR="00957AF6">
        <w:rPr>
          <w:rFonts w:eastAsia="等线"/>
          <w:szCs w:val="20"/>
          <w:lang w:val="en-GB" w:eastAsia="zh-CN"/>
        </w:rPr>
        <w:fldChar w:fldCharType="begin"/>
      </w:r>
      <w:r w:rsidR="00957AF6">
        <w:rPr>
          <w:rFonts w:eastAsia="等线"/>
          <w:szCs w:val="20"/>
          <w:lang w:val="en-GB" w:eastAsia="zh-CN"/>
        </w:rPr>
        <w:instrText xml:space="preserve"> REF _Ref793593 \r \h </w:instrText>
      </w:r>
      <w:r w:rsidR="00957AF6">
        <w:rPr>
          <w:rFonts w:eastAsia="等线"/>
          <w:szCs w:val="20"/>
          <w:lang w:val="en-GB" w:eastAsia="zh-CN"/>
        </w:rPr>
      </w:r>
      <w:r w:rsidR="00957AF6">
        <w:rPr>
          <w:rFonts w:eastAsia="等线"/>
          <w:szCs w:val="20"/>
          <w:lang w:val="en-GB" w:eastAsia="zh-CN"/>
        </w:rPr>
        <w:fldChar w:fldCharType="separate"/>
      </w:r>
      <w:r w:rsidR="00B437A0">
        <w:rPr>
          <w:rFonts w:eastAsia="等线"/>
          <w:szCs w:val="20"/>
          <w:lang w:val="en-GB" w:eastAsia="zh-CN"/>
        </w:rPr>
        <w:t>[1]</w:t>
      </w:r>
      <w:r w:rsidR="00957AF6">
        <w:rPr>
          <w:rFonts w:eastAsia="等线"/>
          <w:szCs w:val="20"/>
          <w:lang w:val="en-GB" w:eastAsia="zh-CN"/>
        </w:rPr>
        <w:fldChar w:fldCharType="end"/>
      </w:r>
      <w:r w:rsidR="009D1060">
        <w:rPr>
          <w:rFonts w:eastAsia="等线"/>
          <w:szCs w:val="20"/>
          <w:lang w:val="en-GB" w:eastAsia="zh-CN"/>
        </w:rPr>
        <w:t xml:space="preserve">, </w:t>
      </w:r>
      <w:r>
        <w:rPr>
          <w:rFonts w:eastAsia="等线"/>
          <w:szCs w:val="20"/>
          <w:lang w:val="en-GB" w:eastAsia="zh-CN"/>
        </w:rPr>
        <w:t>we simulate</w:t>
      </w:r>
      <w:r w:rsidR="009D1060">
        <w:rPr>
          <w:rFonts w:eastAsia="等线"/>
          <w:szCs w:val="20"/>
          <w:lang w:val="en-GB" w:eastAsia="zh-CN"/>
        </w:rPr>
        <w:t>d</w:t>
      </w:r>
      <w:r>
        <w:rPr>
          <w:rFonts w:eastAsia="等线"/>
          <w:szCs w:val="20"/>
          <w:lang w:val="en-GB" w:eastAsia="zh-CN"/>
        </w:rPr>
        <w:t xml:space="preserve"> the link-level performance of URLLC assuming UL cancellation c</w:t>
      </w:r>
      <w:r w:rsidR="009D1060">
        <w:rPr>
          <w:rFonts w:eastAsia="等线"/>
          <w:szCs w:val="20"/>
          <w:lang w:val="en-GB" w:eastAsia="zh-CN"/>
        </w:rPr>
        <w:t>ancelation or UL power control, with MMSE-IRC receiver. It showed that w</w:t>
      </w:r>
      <w:r w:rsidR="009D1060" w:rsidRPr="009D1060">
        <w:rPr>
          <w:rFonts w:eastAsia="等线"/>
          <w:szCs w:val="20"/>
          <w:lang w:val="en-GB" w:eastAsia="zh-CN"/>
        </w:rPr>
        <w:t>ith conservative MCS at 10^-5 BLER target, there are similar performance for URLLC between UL cancellat</w:t>
      </w:r>
      <w:r w:rsidR="009D1060">
        <w:rPr>
          <w:rFonts w:eastAsia="等线"/>
          <w:szCs w:val="20"/>
          <w:lang w:val="en-GB" w:eastAsia="zh-CN"/>
        </w:rPr>
        <w:t>ion and UL power control method, while w</w:t>
      </w:r>
      <w:r w:rsidR="009D1060" w:rsidRPr="009D1060">
        <w:rPr>
          <w:rFonts w:eastAsia="等线"/>
          <w:szCs w:val="20"/>
          <w:lang w:val="en-GB" w:eastAsia="zh-CN"/>
        </w:rPr>
        <w:t>ith higher MCS at 10^-5 BLER target, there is about 1.2 dB gain of URLLC performance from UL cancellation, comparing to UL power control with 3dB power offset.</w:t>
      </w:r>
    </w:p>
    <w:p w14:paraId="7020A79C" w14:textId="50A8E122" w:rsidR="009D7D8B" w:rsidRDefault="009D7D8B" w:rsidP="009D1060">
      <w:pPr>
        <w:pStyle w:val="a0"/>
        <w:rPr>
          <w:rFonts w:eastAsia="宋体"/>
          <w:lang w:eastAsia="zh-CN"/>
        </w:rPr>
      </w:pPr>
      <w:r>
        <w:rPr>
          <w:rFonts w:eastAsia="等线"/>
          <w:szCs w:val="20"/>
          <w:lang w:val="en-GB" w:eastAsia="zh-CN"/>
        </w:rPr>
        <w:t xml:space="preserve">In </w:t>
      </w:r>
      <w:r w:rsidR="00957AF6">
        <w:rPr>
          <w:rFonts w:eastAsia="等线"/>
          <w:szCs w:val="20"/>
          <w:lang w:val="en-GB" w:eastAsia="zh-CN"/>
        </w:rPr>
        <w:fldChar w:fldCharType="begin"/>
      </w:r>
      <w:r w:rsidR="00957AF6">
        <w:rPr>
          <w:rFonts w:eastAsia="等线"/>
          <w:szCs w:val="20"/>
          <w:lang w:val="en-GB" w:eastAsia="zh-CN"/>
        </w:rPr>
        <w:instrText xml:space="preserve"> REF _Ref793602 \r \h </w:instrText>
      </w:r>
      <w:r w:rsidR="00957AF6">
        <w:rPr>
          <w:rFonts w:eastAsia="等线"/>
          <w:szCs w:val="20"/>
          <w:lang w:val="en-GB" w:eastAsia="zh-CN"/>
        </w:rPr>
      </w:r>
      <w:r w:rsidR="00957AF6">
        <w:rPr>
          <w:rFonts w:eastAsia="等线"/>
          <w:szCs w:val="20"/>
          <w:lang w:val="en-GB" w:eastAsia="zh-CN"/>
        </w:rPr>
        <w:fldChar w:fldCharType="separate"/>
      </w:r>
      <w:r w:rsidR="00B437A0">
        <w:rPr>
          <w:rFonts w:eastAsia="等线"/>
          <w:szCs w:val="20"/>
          <w:lang w:val="en-GB" w:eastAsia="zh-CN"/>
        </w:rPr>
        <w:t>[2]</w:t>
      </w:r>
      <w:r w:rsidR="00957AF6">
        <w:rPr>
          <w:rFonts w:eastAsia="等线"/>
          <w:szCs w:val="20"/>
          <w:lang w:val="en-GB" w:eastAsia="zh-CN"/>
        </w:rPr>
        <w:fldChar w:fldCharType="end"/>
      </w:r>
      <w:r>
        <w:rPr>
          <w:rFonts w:eastAsia="等线"/>
          <w:szCs w:val="20"/>
          <w:lang w:val="en-GB" w:eastAsia="zh-CN"/>
        </w:rPr>
        <w:t>,</w:t>
      </w:r>
      <w:r w:rsidR="00905891">
        <w:rPr>
          <w:rFonts w:eastAsia="等线"/>
          <w:szCs w:val="20"/>
          <w:lang w:val="en-GB" w:eastAsia="zh-CN"/>
        </w:rPr>
        <w:t xml:space="preserve"> link level performance of URLLC and eMBB </w:t>
      </w:r>
      <w:r>
        <w:rPr>
          <w:rFonts w:eastAsia="等线"/>
          <w:szCs w:val="20"/>
          <w:lang w:val="en-GB" w:eastAsia="zh-CN"/>
        </w:rPr>
        <w:t>MMSE-SIC r</w:t>
      </w:r>
      <w:r w:rsidR="00905891">
        <w:rPr>
          <w:rFonts w:eastAsia="等线"/>
          <w:szCs w:val="20"/>
          <w:lang w:val="en-GB" w:eastAsia="zh-CN"/>
        </w:rPr>
        <w:t xml:space="preserve">eceiver was adopted at gNB side. The simulation results showed that for some cases the performance loss between the case with colliding of eMBB and URLLC transmissions and the case with URLLC transmission only can be </w:t>
      </w:r>
      <w:r w:rsidR="00905891" w:rsidRPr="00F961B8">
        <w:rPr>
          <w:rFonts w:eastAsia="宋体"/>
          <w:lang w:eastAsia="zh-CN"/>
        </w:rPr>
        <w:t>negligible</w:t>
      </w:r>
      <w:r w:rsidR="00905891" w:rsidRPr="00F961B8">
        <w:rPr>
          <w:rFonts w:eastAsia="宋体" w:hint="eastAsia"/>
          <w:lang w:eastAsia="zh-CN"/>
        </w:rPr>
        <w:t xml:space="preserve"> if MMSE-SIC receiver is used at the gNB</w:t>
      </w:r>
      <w:r w:rsidR="00905891">
        <w:rPr>
          <w:rFonts w:eastAsia="宋体"/>
          <w:lang w:eastAsia="zh-CN"/>
        </w:rPr>
        <w:t xml:space="preserve">. </w:t>
      </w:r>
    </w:p>
    <w:p w14:paraId="2FCAF7CB" w14:textId="5637E91D" w:rsidR="00562C08" w:rsidRDefault="00996A71" w:rsidP="003D20A6">
      <w:pPr>
        <w:pStyle w:val="a0"/>
        <w:rPr>
          <w:rFonts w:eastAsia="宋体"/>
          <w:lang w:eastAsia="zh-CN"/>
        </w:rPr>
      </w:pPr>
      <w:r>
        <w:rPr>
          <w:rFonts w:eastAsia="宋体"/>
          <w:lang w:eastAsia="zh-CN"/>
        </w:rPr>
        <w:t xml:space="preserve">As shown in the example in </w:t>
      </w:r>
      <w:r w:rsidRPr="00996A71">
        <w:rPr>
          <w:rFonts w:eastAsia="宋体"/>
          <w:lang w:eastAsia="zh-CN"/>
        </w:rPr>
        <w:fldChar w:fldCharType="begin"/>
      </w:r>
      <w:r w:rsidRPr="00996A71">
        <w:rPr>
          <w:rFonts w:eastAsia="宋体"/>
          <w:lang w:eastAsia="zh-CN"/>
        </w:rPr>
        <w:instrText xml:space="preserve"> REF _Ref1116494 \h </w:instrText>
      </w:r>
      <w:r w:rsidRPr="008D72DD">
        <w:rPr>
          <w:rFonts w:eastAsia="宋体"/>
          <w:lang w:eastAsia="zh-CN"/>
        </w:rPr>
        <w:instrText xml:space="preserve"> \* MERGEFORMAT </w:instrText>
      </w:r>
      <w:r w:rsidRPr="00996A71">
        <w:rPr>
          <w:rFonts w:eastAsia="宋体"/>
          <w:lang w:eastAsia="zh-CN"/>
        </w:rPr>
      </w:r>
      <w:r w:rsidRPr="00996A71">
        <w:rPr>
          <w:rFonts w:eastAsia="宋体"/>
          <w:lang w:eastAsia="zh-CN"/>
        </w:rPr>
        <w:fldChar w:fldCharType="separate"/>
      </w:r>
      <w:r w:rsidR="00B437A0" w:rsidRPr="008D72DD">
        <w:t xml:space="preserve">Figure </w:t>
      </w:r>
      <w:r w:rsidR="00B437A0" w:rsidRPr="008D72DD">
        <w:rPr>
          <w:noProof/>
        </w:rPr>
        <w:t>1</w:t>
      </w:r>
      <w:r w:rsidRPr="00996A71">
        <w:rPr>
          <w:rFonts w:eastAsia="宋体"/>
          <w:lang w:eastAsia="zh-CN"/>
        </w:rPr>
        <w:fldChar w:fldCharType="end"/>
      </w:r>
      <w:r>
        <w:rPr>
          <w:rFonts w:eastAsia="宋体"/>
          <w:lang w:eastAsia="zh-CN"/>
        </w:rPr>
        <w:t>, w</w:t>
      </w:r>
      <w:r w:rsidR="003D20A6">
        <w:rPr>
          <w:rFonts w:eastAsia="宋体"/>
          <w:lang w:eastAsia="zh-CN"/>
        </w:rPr>
        <w:t xml:space="preserve">hen MMSE-SIC receiver is adopted, </w:t>
      </w:r>
      <w:r w:rsidR="00905891">
        <w:rPr>
          <w:rFonts w:eastAsia="宋体"/>
          <w:lang w:eastAsia="zh-CN"/>
        </w:rPr>
        <w:t xml:space="preserve">gNB </w:t>
      </w:r>
      <w:r w:rsidR="00AC72EB">
        <w:rPr>
          <w:rFonts w:eastAsia="宋体"/>
          <w:lang w:eastAsia="zh-CN"/>
        </w:rPr>
        <w:t>may</w:t>
      </w:r>
      <w:r w:rsidR="00905891">
        <w:rPr>
          <w:rFonts w:eastAsia="宋体"/>
          <w:lang w:eastAsia="zh-CN"/>
        </w:rPr>
        <w:t xml:space="preserve"> first decode the data of UE</w:t>
      </w:r>
      <w:r w:rsidR="00AC72EB">
        <w:rPr>
          <w:rFonts w:eastAsia="宋体"/>
          <w:lang w:eastAsia="zh-CN"/>
        </w:rPr>
        <w:t xml:space="preserve">1 </w:t>
      </w:r>
      <w:r w:rsidR="00905891">
        <w:rPr>
          <w:rFonts w:eastAsia="宋体"/>
          <w:lang w:eastAsia="zh-CN"/>
        </w:rPr>
        <w:t>with higher received SINR</w:t>
      </w:r>
      <w:r w:rsidR="00AC72EB">
        <w:rPr>
          <w:rFonts w:eastAsia="宋体"/>
          <w:lang w:eastAsia="zh-CN"/>
        </w:rPr>
        <w:t xml:space="preserve"> </w:t>
      </w:r>
      <w:r w:rsidR="00905891">
        <w:rPr>
          <w:rFonts w:eastAsia="宋体"/>
          <w:lang w:eastAsia="zh-CN"/>
        </w:rPr>
        <w:t xml:space="preserve">treating the signal from other UE as interference. If the data of UE1 is successfully decoded, gNB can cancel the signal of UE1 from the received signal and conduct decoding for </w:t>
      </w:r>
      <w:r w:rsidR="00AC72EB">
        <w:rPr>
          <w:rFonts w:eastAsia="宋体"/>
          <w:lang w:eastAsia="zh-CN"/>
        </w:rPr>
        <w:t xml:space="preserve">the </w:t>
      </w:r>
      <w:r w:rsidR="00905891">
        <w:rPr>
          <w:rFonts w:eastAsia="宋体"/>
          <w:lang w:eastAsia="zh-CN"/>
        </w:rPr>
        <w:t>data of UE2 assuming no interference from UE1.</w:t>
      </w:r>
      <w:r w:rsidR="0008032D">
        <w:rPr>
          <w:rFonts w:eastAsia="宋体"/>
          <w:lang w:eastAsia="zh-CN"/>
        </w:rPr>
        <w:t xml:space="preserve"> In such case, the decoding performance of UE2 can be improved.</w:t>
      </w:r>
      <w:r w:rsidR="00905891">
        <w:rPr>
          <w:rFonts w:eastAsia="宋体"/>
          <w:lang w:eastAsia="zh-CN"/>
        </w:rPr>
        <w:t xml:space="preserve"> </w:t>
      </w:r>
    </w:p>
    <w:p w14:paraId="189104C9" w14:textId="77777777" w:rsidR="00060811" w:rsidRDefault="00285340" w:rsidP="005A02EB">
      <w:pPr>
        <w:pStyle w:val="a0"/>
        <w:jc w:val="center"/>
      </w:pPr>
      <w:r>
        <w:object w:dxaOrig="5775" w:dyaOrig="4245" w14:anchorId="141679F4">
          <v:shape id="_x0000_i1026" type="#_x0000_t75" style="width:248.6pt;height:183.4pt" o:ole="">
            <v:imagedata r:id="rId8" o:title=""/>
          </v:shape>
          <o:OLEObject Type="Embed" ProgID="Visio.Drawing.15" ShapeID="_x0000_i1026" DrawAspect="Content" ObjectID="_1611779990" r:id="rId9"/>
        </w:object>
      </w:r>
    </w:p>
    <w:p w14:paraId="0E7144ED" w14:textId="39F6F3D9" w:rsidR="000961E4" w:rsidRDefault="000961E4" w:rsidP="000961E4">
      <w:pPr>
        <w:pStyle w:val="a6"/>
        <w:jc w:val="center"/>
        <w:rPr>
          <w:rFonts w:eastAsia="等线"/>
          <w:b/>
          <w:lang w:eastAsia="zh-CN"/>
        </w:rPr>
      </w:pPr>
      <w:bookmarkStart w:id="11" w:name="_Ref1116494"/>
      <w:r w:rsidRPr="00C3707A">
        <w:rPr>
          <w:b/>
        </w:rPr>
        <w:t xml:space="preserve">Figure </w:t>
      </w:r>
      <w:r w:rsidRPr="00C3707A">
        <w:rPr>
          <w:b/>
        </w:rPr>
        <w:fldChar w:fldCharType="begin"/>
      </w:r>
      <w:r w:rsidRPr="00C3707A">
        <w:rPr>
          <w:b/>
        </w:rPr>
        <w:instrText xml:space="preserve"> SEQ Figure \* ARABIC </w:instrText>
      </w:r>
      <w:r w:rsidRPr="00C3707A">
        <w:rPr>
          <w:b/>
        </w:rPr>
        <w:fldChar w:fldCharType="separate"/>
      </w:r>
      <w:r w:rsidR="00B437A0">
        <w:rPr>
          <w:b/>
          <w:noProof/>
        </w:rPr>
        <w:t>1</w:t>
      </w:r>
      <w:r w:rsidRPr="00C3707A">
        <w:rPr>
          <w:b/>
        </w:rPr>
        <w:fldChar w:fldCharType="end"/>
      </w:r>
      <w:bookmarkEnd w:id="11"/>
      <w:r w:rsidRPr="00C3707A">
        <w:rPr>
          <w:b/>
        </w:rPr>
        <w:t xml:space="preserve">: </w:t>
      </w:r>
      <w:r>
        <w:rPr>
          <w:rFonts w:eastAsia="宋体"/>
          <w:b/>
          <w:lang w:eastAsia="zh-CN"/>
        </w:rPr>
        <w:t>Example</w:t>
      </w:r>
      <w:r w:rsidRPr="004E6AAC">
        <w:rPr>
          <w:rFonts w:eastAsia="等线"/>
          <w:b/>
        </w:rPr>
        <w:t xml:space="preserve"> of </w:t>
      </w:r>
      <w:r>
        <w:rPr>
          <w:rFonts w:eastAsia="等线"/>
          <w:b/>
        </w:rPr>
        <w:t xml:space="preserve">MMSE-SIC receiver at gNB side in case of 2 </w:t>
      </w:r>
      <w:r w:rsidR="00996A71">
        <w:rPr>
          <w:rFonts w:eastAsia="等线"/>
          <w:b/>
        </w:rPr>
        <w:t xml:space="preserve">multiplexing </w:t>
      </w:r>
      <w:r>
        <w:rPr>
          <w:rFonts w:eastAsia="等线"/>
          <w:b/>
        </w:rPr>
        <w:t>UEs</w:t>
      </w:r>
    </w:p>
    <w:p w14:paraId="2A6DEA87" w14:textId="77777777" w:rsidR="00905891" w:rsidRDefault="003D20A6" w:rsidP="003D20A6">
      <w:pPr>
        <w:pStyle w:val="a0"/>
        <w:rPr>
          <w:rFonts w:eastAsia="宋体"/>
          <w:lang w:eastAsia="zh-CN"/>
        </w:rPr>
      </w:pPr>
      <w:r>
        <w:rPr>
          <w:rFonts w:eastAsia="宋体"/>
          <w:lang w:eastAsia="zh-CN"/>
        </w:rPr>
        <w:t>In case of multiplexing between eMBB and URLLC UEs,</w:t>
      </w:r>
      <w:r w:rsidR="00AC72EB">
        <w:rPr>
          <w:rFonts w:eastAsia="宋体"/>
          <w:lang w:eastAsia="zh-CN"/>
        </w:rPr>
        <w:t xml:space="preserve"> if </w:t>
      </w:r>
      <w:r w:rsidR="00562C08">
        <w:rPr>
          <w:rFonts w:eastAsia="宋体"/>
          <w:lang w:eastAsia="zh-CN"/>
        </w:rPr>
        <w:t>the received SINR of eMBB UE is higher than that of URLLC UE, gNB can decode the data of eMBB UE first and cancel the signal from eMBB UE if decoding for eMBB UE is correct. In result, there is no interference from eMBB UE when gNB decodes URLLC UE. Typically, an eMBB transmission could have long duration in time domain for large packet size while URLLC transmission is allocated with short duration for low latency. If MMSE-SIC would be applied, gNB needs to wait for the completion of eMBB transmission reception and eMBB data</w:t>
      </w:r>
      <w:r w:rsidR="006219AD">
        <w:rPr>
          <w:rFonts w:eastAsia="宋体"/>
          <w:lang w:eastAsia="zh-CN"/>
        </w:rPr>
        <w:t xml:space="preserve"> decoding</w:t>
      </w:r>
      <w:r w:rsidR="00562C08">
        <w:rPr>
          <w:rFonts w:eastAsia="宋体"/>
          <w:lang w:eastAsia="zh-CN"/>
        </w:rPr>
        <w:t>, before starting to decode URLLC transmission. This will cause larger delay compared to the case of traditional MMSE-IRC receiver.</w:t>
      </w:r>
    </w:p>
    <w:p w14:paraId="55CAF9E2" w14:textId="77777777" w:rsidR="00905891" w:rsidRDefault="001E3242" w:rsidP="009D1060">
      <w:pPr>
        <w:pStyle w:val="a0"/>
        <w:rPr>
          <w:rFonts w:eastAsia="宋体"/>
          <w:lang w:eastAsia="zh-CN"/>
        </w:rPr>
      </w:pPr>
      <w:r>
        <w:rPr>
          <w:rFonts w:eastAsia="宋体"/>
          <w:lang w:val="en-GB" w:eastAsia="zh-CN"/>
        </w:rPr>
        <w:t>On the other hand, if</w:t>
      </w:r>
      <w:r w:rsidR="00562C08">
        <w:rPr>
          <w:rFonts w:eastAsia="宋体"/>
          <w:lang w:eastAsia="zh-CN"/>
        </w:rPr>
        <w:t xml:space="preserve"> the received SINR of URLLC UE is higher than that of eMBB UE, gNB can decode the data of URLLC UE first and cancel the signal from URLLC UE if decoding for URLLC UE is correct. In such case, there is no performance improvement for URLLC transmission. </w:t>
      </w:r>
    </w:p>
    <w:p w14:paraId="66E13FD2" w14:textId="524652F9" w:rsidR="0076499A" w:rsidRPr="00745EA8" w:rsidRDefault="0076499A" w:rsidP="0076499A">
      <w:pPr>
        <w:spacing w:afterLines="50" w:after="120" w:line="280" w:lineRule="exact"/>
        <w:jc w:val="both"/>
        <w:rPr>
          <w:rFonts w:eastAsia="宋体"/>
          <w:b/>
          <w:szCs w:val="20"/>
          <w:lang w:eastAsia="zh-CN"/>
        </w:rPr>
      </w:pPr>
      <w:r w:rsidRPr="00745EA8">
        <w:rPr>
          <w:rFonts w:eastAsia="宋体"/>
          <w:b/>
          <w:szCs w:val="20"/>
          <w:lang w:eastAsia="zh-CN"/>
        </w:rPr>
        <w:lastRenderedPageBreak/>
        <w:t xml:space="preserve">Observation </w:t>
      </w:r>
      <w:r w:rsidRPr="00745EA8">
        <w:rPr>
          <w:rFonts w:eastAsia="宋体"/>
          <w:b/>
          <w:szCs w:val="20"/>
          <w:lang w:eastAsia="zh-CN"/>
        </w:rPr>
        <w:fldChar w:fldCharType="begin"/>
      </w:r>
      <w:r w:rsidRPr="00745EA8">
        <w:rPr>
          <w:rFonts w:eastAsia="宋体"/>
          <w:b/>
          <w:szCs w:val="20"/>
          <w:lang w:eastAsia="zh-CN"/>
        </w:rPr>
        <w:instrText xml:space="preserve"> SEQ Observation \* ARABIC </w:instrText>
      </w:r>
      <w:r w:rsidRPr="00745EA8">
        <w:rPr>
          <w:rFonts w:eastAsia="宋体"/>
          <w:b/>
          <w:szCs w:val="20"/>
          <w:lang w:eastAsia="zh-CN"/>
        </w:rPr>
        <w:fldChar w:fldCharType="separate"/>
      </w:r>
      <w:r w:rsidR="00B437A0">
        <w:rPr>
          <w:rFonts w:eastAsia="宋体"/>
          <w:b/>
          <w:noProof/>
          <w:szCs w:val="20"/>
          <w:lang w:eastAsia="zh-CN"/>
        </w:rPr>
        <w:t>1</w:t>
      </w:r>
      <w:r w:rsidRPr="00745EA8">
        <w:rPr>
          <w:rFonts w:eastAsia="宋体"/>
          <w:b/>
          <w:szCs w:val="20"/>
          <w:lang w:eastAsia="zh-CN"/>
        </w:rPr>
        <w:fldChar w:fldCharType="end"/>
      </w:r>
      <w:r>
        <w:rPr>
          <w:rFonts w:eastAsia="宋体"/>
          <w:b/>
          <w:szCs w:val="20"/>
          <w:lang w:eastAsia="zh-CN"/>
        </w:rPr>
        <w:t xml:space="preserve">: </w:t>
      </w:r>
      <w:r w:rsidR="00E5053A">
        <w:rPr>
          <w:rFonts w:eastAsia="宋体" w:hint="eastAsia"/>
          <w:b/>
          <w:szCs w:val="20"/>
          <w:lang w:eastAsia="zh-CN"/>
        </w:rPr>
        <w:t xml:space="preserve">In order to </w:t>
      </w:r>
      <w:r w:rsidR="008637A2">
        <w:rPr>
          <w:rFonts w:eastAsia="宋体" w:hint="eastAsia"/>
          <w:b/>
          <w:szCs w:val="20"/>
          <w:lang w:eastAsia="zh-CN"/>
        </w:rPr>
        <w:t xml:space="preserve">achieve the performance gain for </w:t>
      </w:r>
      <w:r w:rsidR="00E5053A">
        <w:rPr>
          <w:rFonts w:eastAsia="宋体" w:hint="eastAsia"/>
          <w:b/>
          <w:szCs w:val="20"/>
          <w:lang w:eastAsia="zh-CN"/>
        </w:rPr>
        <w:t xml:space="preserve">URLLC </w:t>
      </w:r>
      <w:r w:rsidR="008637A2">
        <w:rPr>
          <w:rFonts w:eastAsia="宋体" w:hint="eastAsia"/>
          <w:b/>
          <w:szCs w:val="20"/>
          <w:lang w:eastAsia="zh-CN"/>
        </w:rPr>
        <w:t>PUSCH by canceling the interference from eMBB PUSCH</w:t>
      </w:r>
      <w:r w:rsidR="005F0A5C">
        <w:rPr>
          <w:rFonts w:eastAsia="宋体" w:hint="eastAsia"/>
          <w:b/>
          <w:szCs w:val="20"/>
          <w:lang w:eastAsia="zh-CN"/>
        </w:rPr>
        <w:t xml:space="preserve"> with MMSE-SIC receiver</w:t>
      </w:r>
      <w:r w:rsidR="008637A2">
        <w:rPr>
          <w:rFonts w:eastAsia="宋体" w:hint="eastAsia"/>
          <w:b/>
          <w:szCs w:val="20"/>
          <w:lang w:eastAsia="zh-CN"/>
        </w:rPr>
        <w:t xml:space="preserve">, </w:t>
      </w:r>
      <w:r w:rsidR="000B383F">
        <w:rPr>
          <w:rFonts w:eastAsia="宋体" w:hint="eastAsia"/>
          <w:b/>
          <w:szCs w:val="20"/>
          <w:lang w:eastAsia="zh-CN"/>
        </w:rPr>
        <w:t xml:space="preserve">the latency of </w:t>
      </w:r>
      <w:r>
        <w:rPr>
          <w:rFonts w:eastAsia="宋体"/>
          <w:b/>
          <w:szCs w:val="20"/>
          <w:lang w:eastAsia="zh-CN"/>
        </w:rPr>
        <w:t>URLLC transmission</w:t>
      </w:r>
      <w:r w:rsidR="00021FBC">
        <w:rPr>
          <w:rFonts w:eastAsia="宋体" w:hint="eastAsia"/>
          <w:b/>
          <w:szCs w:val="20"/>
          <w:lang w:eastAsia="zh-CN"/>
        </w:rPr>
        <w:t xml:space="preserve"> may be increased</w:t>
      </w:r>
      <w:r>
        <w:rPr>
          <w:rFonts w:eastAsia="宋体"/>
          <w:b/>
          <w:szCs w:val="20"/>
          <w:lang w:eastAsia="zh-CN"/>
        </w:rPr>
        <w:t>.</w:t>
      </w:r>
    </w:p>
    <w:p w14:paraId="6A5A4AA1" w14:textId="77777777" w:rsidR="0076499A" w:rsidRPr="009D1060" w:rsidRDefault="0076499A" w:rsidP="009D1060">
      <w:pPr>
        <w:pStyle w:val="a0"/>
        <w:rPr>
          <w:rFonts w:eastAsia="等线"/>
          <w:szCs w:val="20"/>
          <w:lang w:eastAsia="zh-CN"/>
        </w:rPr>
      </w:pPr>
    </w:p>
    <w:p w14:paraId="24EDFF8C" w14:textId="77777777" w:rsidR="00E93997" w:rsidRPr="005F15C7" w:rsidRDefault="00E93997" w:rsidP="00E93997">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sidRPr="00A75AD6">
        <w:rPr>
          <w:b w:val="0"/>
          <w:bCs w:val="0"/>
          <w:kern w:val="0"/>
          <w:sz w:val="36"/>
          <w:szCs w:val="20"/>
          <w:lang w:val="en-GB"/>
        </w:rPr>
        <w:t>UL cancelation mechanisms</w:t>
      </w:r>
    </w:p>
    <w:p w14:paraId="59715767" w14:textId="77777777" w:rsidR="00222479" w:rsidRPr="00222479" w:rsidRDefault="00222479" w:rsidP="00222479">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rPr>
      </w:pPr>
      <w:r w:rsidRPr="00222479">
        <w:rPr>
          <w:rFonts w:ascii="Arial" w:eastAsia="宋体" w:hAnsi="Arial" w:hint="eastAsia"/>
          <w:sz w:val="32"/>
          <w:szCs w:val="20"/>
        </w:rPr>
        <w:t xml:space="preserve">Physical channel/signal used for the UL cancelation indication </w:t>
      </w:r>
    </w:p>
    <w:p w14:paraId="6C32F770" w14:textId="77777777" w:rsidR="00813180" w:rsidRDefault="007572D2" w:rsidP="00EC7DFE">
      <w:pPr>
        <w:pStyle w:val="a0"/>
        <w:rPr>
          <w:rFonts w:eastAsia="等线"/>
          <w:szCs w:val="20"/>
          <w:lang w:val="en-GB" w:eastAsia="zh-CN"/>
        </w:rPr>
      </w:pPr>
      <w:r>
        <w:rPr>
          <w:rFonts w:eastAsia="等线"/>
          <w:szCs w:val="20"/>
          <w:lang w:val="en-GB" w:eastAsia="zh-CN"/>
        </w:rPr>
        <w:t xml:space="preserve">The UL cancellation indication </w:t>
      </w:r>
      <w:r w:rsidR="0079053D">
        <w:rPr>
          <w:rFonts w:eastAsia="等线"/>
          <w:szCs w:val="20"/>
          <w:lang w:val="en-GB" w:eastAsia="zh-CN"/>
        </w:rPr>
        <w:t xml:space="preserve">is transmitted by gNB via DL control channel. Similar to DL pre-emption indication, PDCCH carrying UL cancellation indication can be adopted. An alternative is to transmit UL cancellation indication by a newly design DL channel, e.g. sequence-based DL </w:t>
      </w:r>
      <w:r w:rsidR="00813180">
        <w:rPr>
          <w:rFonts w:eastAsia="等线"/>
          <w:szCs w:val="20"/>
          <w:lang w:val="en-GB" w:eastAsia="zh-CN"/>
        </w:rPr>
        <w:t>signal</w:t>
      </w:r>
      <w:r w:rsidR="0079053D">
        <w:rPr>
          <w:rFonts w:eastAsia="等线"/>
          <w:szCs w:val="20"/>
          <w:lang w:val="en-GB" w:eastAsia="zh-CN"/>
        </w:rPr>
        <w:t xml:space="preserve">. </w:t>
      </w:r>
      <w:r w:rsidR="00674893">
        <w:rPr>
          <w:rFonts w:eastAsia="等线"/>
          <w:szCs w:val="20"/>
          <w:lang w:val="en-GB" w:eastAsia="zh-CN"/>
        </w:rPr>
        <w:t>Sequence-based channel structure is simple for UE detection, while limited payload can be carried for sequence-based channel. G</w:t>
      </w:r>
      <w:r w:rsidR="00813180">
        <w:rPr>
          <w:rFonts w:eastAsia="等线"/>
          <w:szCs w:val="20"/>
          <w:lang w:val="en-GB" w:eastAsia="zh-CN"/>
        </w:rPr>
        <w:t>iven that the potential payload of UL cancellation indication may include time or frequency resource allocation of a previously scheduled UL transmission, PDCCH carrying the UL cancellation indication is more suitable. Besides, PDCCH carrying the UL cancellation indication has less standardization impact than introducing a new DL signal for UL cancellation indication.</w:t>
      </w:r>
    </w:p>
    <w:p w14:paraId="7A4B688A" w14:textId="6EEA0334" w:rsidR="00E204DE" w:rsidRPr="00E061A7" w:rsidRDefault="00E061A7" w:rsidP="00E061A7">
      <w:pPr>
        <w:spacing w:afterLines="50" w:after="120" w:line="280" w:lineRule="exact"/>
        <w:jc w:val="both"/>
        <w:rPr>
          <w:rFonts w:eastAsia="宋体"/>
          <w:b/>
          <w:lang w:eastAsia="zh-CN"/>
        </w:rPr>
      </w:pPr>
      <w:r w:rsidRPr="00E061A7">
        <w:rPr>
          <w:rFonts w:eastAsia="宋体"/>
          <w:b/>
          <w:lang w:eastAsia="zh-CN"/>
        </w:rPr>
        <w:t xml:space="preserve">Observation </w:t>
      </w:r>
      <w:r w:rsidRPr="00E061A7">
        <w:rPr>
          <w:rFonts w:eastAsia="宋体"/>
          <w:b/>
          <w:lang w:eastAsia="zh-CN"/>
        </w:rPr>
        <w:fldChar w:fldCharType="begin"/>
      </w:r>
      <w:r w:rsidRPr="00E061A7">
        <w:rPr>
          <w:rFonts w:eastAsia="宋体"/>
          <w:b/>
          <w:lang w:eastAsia="zh-CN"/>
        </w:rPr>
        <w:instrText xml:space="preserve"> SEQ Observation \* ARABIC </w:instrText>
      </w:r>
      <w:r w:rsidRPr="00E061A7">
        <w:rPr>
          <w:rFonts w:eastAsia="宋体"/>
          <w:b/>
          <w:lang w:eastAsia="zh-CN"/>
        </w:rPr>
        <w:fldChar w:fldCharType="separate"/>
      </w:r>
      <w:r w:rsidR="00B437A0">
        <w:rPr>
          <w:rFonts w:eastAsia="宋体"/>
          <w:b/>
          <w:noProof/>
          <w:lang w:eastAsia="zh-CN"/>
        </w:rPr>
        <w:t>2</w:t>
      </w:r>
      <w:r w:rsidRPr="00E061A7">
        <w:rPr>
          <w:rFonts w:eastAsia="宋体"/>
          <w:b/>
          <w:lang w:eastAsia="zh-CN"/>
        </w:rPr>
        <w:fldChar w:fldCharType="end"/>
      </w:r>
      <w:r w:rsidR="00813180" w:rsidRPr="00E061A7">
        <w:rPr>
          <w:rFonts w:eastAsia="宋体"/>
          <w:b/>
          <w:lang w:eastAsia="zh-CN"/>
        </w:rPr>
        <w:t>:  PDCCH carrying UL cancellation indication has less standardization impact than introducing a new DL signal for UL cancellation indication.</w:t>
      </w:r>
    </w:p>
    <w:p w14:paraId="39F662DB" w14:textId="77777777" w:rsidR="00644D41" w:rsidRDefault="008613DC" w:rsidP="00644D41">
      <w:pPr>
        <w:pStyle w:val="a0"/>
        <w:rPr>
          <w:rFonts w:eastAsia="等线"/>
          <w:szCs w:val="20"/>
          <w:lang w:val="en-GB" w:eastAsia="zh-CN"/>
        </w:rPr>
      </w:pPr>
      <w:r>
        <w:rPr>
          <w:rFonts w:eastAsia="等线"/>
          <w:szCs w:val="20"/>
          <w:lang w:eastAsia="zh-CN"/>
        </w:rPr>
        <w:t xml:space="preserve">Regarding PDCCH transmission carrying </w:t>
      </w:r>
      <w:r w:rsidR="00644D41">
        <w:rPr>
          <w:rFonts w:eastAsia="等线"/>
          <w:szCs w:val="20"/>
          <w:lang w:eastAsia="zh-CN"/>
        </w:rPr>
        <w:t xml:space="preserve">UL </w:t>
      </w:r>
      <w:r>
        <w:rPr>
          <w:rFonts w:eastAsia="等线"/>
          <w:szCs w:val="20"/>
          <w:lang w:eastAsia="zh-CN"/>
        </w:rPr>
        <w:t>cancellation</w:t>
      </w:r>
      <w:r w:rsidR="00644D41">
        <w:rPr>
          <w:rFonts w:eastAsia="等线"/>
          <w:szCs w:val="20"/>
          <w:lang w:eastAsia="zh-CN"/>
        </w:rPr>
        <w:t xml:space="preserve"> indication, </w:t>
      </w:r>
      <w:r w:rsidR="00644D41">
        <w:rPr>
          <w:rFonts w:eastAsia="等线"/>
          <w:szCs w:val="20"/>
          <w:lang w:val="en-GB" w:eastAsia="zh-CN"/>
        </w:rPr>
        <w:t>there are two options.</w:t>
      </w:r>
    </w:p>
    <w:p w14:paraId="3C3B349D" w14:textId="77777777" w:rsidR="00644D41" w:rsidRDefault="00644D41" w:rsidP="00644D41">
      <w:pPr>
        <w:pStyle w:val="a0"/>
        <w:numPr>
          <w:ilvl w:val="0"/>
          <w:numId w:val="11"/>
        </w:numPr>
        <w:rPr>
          <w:rFonts w:eastAsia="等线"/>
          <w:szCs w:val="20"/>
          <w:lang w:val="en-GB" w:eastAsia="zh-CN"/>
        </w:rPr>
      </w:pPr>
      <w:r>
        <w:rPr>
          <w:rFonts w:eastAsia="等线"/>
          <w:szCs w:val="20"/>
          <w:lang w:val="en-GB" w:eastAsia="zh-CN"/>
        </w:rPr>
        <w:t xml:space="preserve">Option 1: Group common </w:t>
      </w:r>
      <w:r w:rsidR="00B32679">
        <w:rPr>
          <w:rFonts w:eastAsia="等线"/>
          <w:szCs w:val="20"/>
          <w:lang w:val="en-GB" w:eastAsia="zh-CN"/>
        </w:rPr>
        <w:t>DCI</w:t>
      </w:r>
      <w:r w:rsidR="001D1CE2">
        <w:rPr>
          <w:rFonts w:eastAsia="等线"/>
          <w:szCs w:val="20"/>
          <w:lang w:val="en-GB" w:eastAsia="zh-CN"/>
        </w:rPr>
        <w:t xml:space="preserve"> carrying</w:t>
      </w:r>
      <w:r>
        <w:rPr>
          <w:rFonts w:eastAsia="等线"/>
          <w:szCs w:val="20"/>
          <w:lang w:val="en-GB" w:eastAsia="zh-CN"/>
        </w:rPr>
        <w:t xml:space="preserve"> UL </w:t>
      </w:r>
      <w:r w:rsidR="008613DC">
        <w:rPr>
          <w:rFonts w:eastAsia="等线"/>
          <w:szCs w:val="20"/>
          <w:lang w:eastAsia="zh-CN"/>
        </w:rPr>
        <w:t xml:space="preserve">cancellation </w:t>
      </w:r>
      <w:r>
        <w:rPr>
          <w:rFonts w:eastAsia="等线"/>
          <w:szCs w:val="20"/>
          <w:lang w:val="en-GB" w:eastAsia="zh-CN"/>
        </w:rPr>
        <w:t>indication</w:t>
      </w:r>
    </w:p>
    <w:p w14:paraId="465E48B2" w14:textId="77777777" w:rsidR="00644D41" w:rsidRDefault="00644D41" w:rsidP="00644D41">
      <w:pPr>
        <w:pStyle w:val="a0"/>
        <w:numPr>
          <w:ilvl w:val="0"/>
          <w:numId w:val="11"/>
        </w:numPr>
        <w:rPr>
          <w:rFonts w:eastAsia="等线"/>
          <w:szCs w:val="20"/>
          <w:lang w:val="en-GB" w:eastAsia="zh-CN"/>
        </w:rPr>
      </w:pPr>
      <w:r>
        <w:rPr>
          <w:rFonts w:eastAsia="等线"/>
          <w:szCs w:val="20"/>
          <w:lang w:val="en-GB" w:eastAsia="zh-CN"/>
        </w:rPr>
        <w:t xml:space="preserve">Option 2: UE-specific </w:t>
      </w:r>
      <w:r w:rsidR="00B32679">
        <w:rPr>
          <w:rFonts w:eastAsia="等线"/>
          <w:szCs w:val="20"/>
          <w:lang w:val="en-GB" w:eastAsia="zh-CN"/>
        </w:rPr>
        <w:t>DCI</w:t>
      </w:r>
      <w:r w:rsidR="001D1CE2">
        <w:rPr>
          <w:rFonts w:eastAsia="等线"/>
          <w:szCs w:val="20"/>
          <w:lang w:val="en-GB" w:eastAsia="zh-CN"/>
        </w:rPr>
        <w:t xml:space="preserve"> carrying </w:t>
      </w:r>
      <w:r>
        <w:rPr>
          <w:rFonts w:eastAsia="等线"/>
          <w:szCs w:val="20"/>
          <w:lang w:val="en-GB" w:eastAsia="zh-CN"/>
        </w:rPr>
        <w:t xml:space="preserve">UL </w:t>
      </w:r>
      <w:r w:rsidR="008613DC">
        <w:rPr>
          <w:rFonts w:eastAsia="等线"/>
          <w:szCs w:val="20"/>
          <w:lang w:eastAsia="zh-CN"/>
        </w:rPr>
        <w:t xml:space="preserve">cancellation </w:t>
      </w:r>
      <w:r>
        <w:rPr>
          <w:rFonts w:eastAsia="等线"/>
          <w:szCs w:val="20"/>
          <w:lang w:val="en-GB" w:eastAsia="zh-CN"/>
        </w:rPr>
        <w:t xml:space="preserve">indication </w:t>
      </w:r>
    </w:p>
    <w:p w14:paraId="2A17B074" w14:textId="77777777" w:rsidR="00644D41" w:rsidRDefault="00644D41" w:rsidP="00644D41">
      <w:pPr>
        <w:pStyle w:val="a0"/>
        <w:rPr>
          <w:rFonts w:eastAsia="等线"/>
          <w:szCs w:val="20"/>
          <w:lang w:val="en-GB" w:eastAsia="zh-CN"/>
        </w:rPr>
      </w:pPr>
      <w:r>
        <w:rPr>
          <w:rFonts w:eastAsia="等线"/>
          <w:szCs w:val="20"/>
          <w:lang w:val="en-GB" w:eastAsia="zh-CN"/>
        </w:rPr>
        <w:t xml:space="preserve">For option 1, a group common DCI carrying UL </w:t>
      </w:r>
      <w:r w:rsidR="008613DC">
        <w:rPr>
          <w:rFonts w:eastAsia="等线"/>
          <w:szCs w:val="20"/>
          <w:lang w:eastAsia="zh-CN"/>
        </w:rPr>
        <w:t xml:space="preserve">cancellation </w:t>
      </w:r>
      <w:r>
        <w:rPr>
          <w:rFonts w:eastAsia="等线"/>
          <w:szCs w:val="20"/>
          <w:lang w:val="en-GB" w:eastAsia="zh-CN"/>
        </w:rPr>
        <w:t xml:space="preserve">indication for a group of UEs is transmitted by gNB. The benefit of group common DCI is reduction of signaling overhead. As discussed above, minimum cancellation time and TA need to be considered when UL </w:t>
      </w:r>
      <w:r w:rsidR="008613DC">
        <w:rPr>
          <w:rFonts w:eastAsia="等线"/>
          <w:szCs w:val="20"/>
          <w:lang w:eastAsia="zh-CN"/>
        </w:rPr>
        <w:t xml:space="preserve">cancellation </w:t>
      </w:r>
      <w:r>
        <w:rPr>
          <w:rFonts w:eastAsia="等线"/>
          <w:szCs w:val="20"/>
          <w:lang w:val="en-GB" w:eastAsia="zh-CN"/>
        </w:rPr>
        <w:t xml:space="preserve">indication is signalled. Since there could be different TA for the group of UEs, it is necessary for gNB to ensure all the UEs in the group have the same understanding after considering their specific TA. In this case, the UE with maximum TA in the group should be satisfied, e.g. the UL </w:t>
      </w:r>
      <w:r w:rsidR="008613DC">
        <w:rPr>
          <w:rFonts w:eastAsia="等线"/>
          <w:szCs w:val="20"/>
          <w:lang w:eastAsia="zh-CN"/>
        </w:rPr>
        <w:t xml:space="preserve">cancellation </w:t>
      </w:r>
      <w:r>
        <w:rPr>
          <w:rFonts w:eastAsia="等线"/>
          <w:szCs w:val="20"/>
          <w:lang w:val="en-GB" w:eastAsia="zh-CN"/>
        </w:rPr>
        <w:t>indication should provide sufficient processing time for this UE. A common offset covering the maximum TA in the group can be applied.</w:t>
      </w:r>
    </w:p>
    <w:p w14:paraId="69D9192C" w14:textId="77777777" w:rsidR="00644D41" w:rsidRDefault="00644D41" w:rsidP="00644D41">
      <w:pPr>
        <w:pStyle w:val="a0"/>
        <w:rPr>
          <w:rFonts w:eastAsia="等线"/>
          <w:szCs w:val="20"/>
          <w:lang w:val="en-GB" w:eastAsia="zh-CN"/>
        </w:rPr>
      </w:pPr>
      <w:r>
        <w:rPr>
          <w:rFonts w:eastAsia="等线"/>
          <w:szCs w:val="20"/>
          <w:lang w:val="en-GB" w:eastAsia="zh-CN"/>
        </w:rPr>
        <w:t>Another issue is that there could be false indication for some of the UEs in the group whose scheduled resources are not overlapped with URLLC transmission. To handle the false indication, finer granularity for time domain and/or frequency domain indication can be considered. Besides, similar method as group common TPC signalling can be adopted, where cancellation indication for each UE is separately provided in a group common DCI.</w:t>
      </w:r>
    </w:p>
    <w:p w14:paraId="48A78E51" w14:textId="4667D9C6" w:rsidR="00644D41" w:rsidRPr="00DA6385" w:rsidRDefault="00644D41" w:rsidP="00EE17AA">
      <w:pPr>
        <w:spacing w:afterLines="50" w:after="120" w:line="280" w:lineRule="exact"/>
        <w:jc w:val="both"/>
        <w:rPr>
          <w:rFonts w:eastAsia="宋体"/>
          <w:b/>
          <w:lang w:eastAsia="zh-CN"/>
        </w:rPr>
      </w:pPr>
      <w:r w:rsidRPr="00DA6385">
        <w:rPr>
          <w:rFonts w:eastAsia="宋体"/>
          <w:b/>
          <w:lang w:eastAsia="zh-CN"/>
        </w:rPr>
        <w:t xml:space="preserve">Proposal </w:t>
      </w:r>
      <w:r w:rsidRPr="00DA6385">
        <w:rPr>
          <w:rFonts w:eastAsia="宋体"/>
          <w:b/>
          <w:lang w:eastAsia="zh-CN"/>
        </w:rPr>
        <w:fldChar w:fldCharType="begin"/>
      </w:r>
      <w:r w:rsidRPr="00DA6385">
        <w:rPr>
          <w:rFonts w:eastAsia="宋体"/>
          <w:b/>
          <w:lang w:eastAsia="zh-CN"/>
        </w:rPr>
        <w:instrText xml:space="preserve"> SEQ Proposal \* ARABIC </w:instrText>
      </w:r>
      <w:r w:rsidRPr="00DA6385">
        <w:rPr>
          <w:rFonts w:eastAsia="宋体"/>
          <w:b/>
          <w:lang w:eastAsia="zh-CN"/>
        </w:rPr>
        <w:fldChar w:fldCharType="separate"/>
      </w:r>
      <w:r w:rsidR="00B437A0">
        <w:rPr>
          <w:rFonts w:eastAsia="宋体"/>
          <w:b/>
          <w:noProof/>
          <w:lang w:eastAsia="zh-CN"/>
        </w:rPr>
        <w:t>2</w:t>
      </w:r>
      <w:r w:rsidRPr="00DA6385">
        <w:rPr>
          <w:rFonts w:eastAsia="宋体"/>
          <w:b/>
          <w:lang w:eastAsia="zh-CN"/>
        </w:rPr>
        <w:fldChar w:fldCharType="end"/>
      </w:r>
      <w:r w:rsidRPr="00DA6385">
        <w:rPr>
          <w:rFonts w:eastAsia="宋体"/>
          <w:b/>
          <w:lang w:eastAsia="zh-CN"/>
        </w:rPr>
        <w:t xml:space="preserve">: </w:t>
      </w:r>
      <w:r w:rsidR="001D200A">
        <w:rPr>
          <w:rFonts w:eastAsia="宋体" w:hint="eastAsia"/>
          <w:b/>
          <w:lang w:eastAsia="zh-CN"/>
        </w:rPr>
        <w:t xml:space="preserve">Group common DCI </w:t>
      </w:r>
      <w:r w:rsidR="002A3869">
        <w:rPr>
          <w:rFonts w:eastAsia="宋体" w:hint="eastAsia"/>
          <w:b/>
          <w:lang w:eastAsia="zh-CN"/>
        </w:rPr>
        <w:t>can be</w:t>
      </w:r>
      <w:r w:rsidR="001D200A">
        <w:rPr>
          <w:rFonts w:eastAsia="宋体" w:hint="eastAsia"/>
          <w:b/>
          <w:lang w:eastAsia="zh-CN"/>
        </w:rPr>
        <w:t xml:space="preserve"> used for UL cancelation indication.</w:t>
      </w:r>
    </w:p>
    <w:p w14:paraId="5F0B9164" w14:textId="77777777" w:rsidR="00644D41" w:rsidRPr="00DA6385" w:rsidRDefault="00B32679" w:rsidP="00EC000C">
      <w:pPr>
        <w:numPr>
          <w:ilvl w:val="0"/>
          <w:numId w:val="20"/>
        </w:numPr>
        <w:spacing w:afterLines="50" w:after="120" w:line="280" w:lineRule="exact"/>
        <w:jc w:val="both"/>
        <w:rPr>
          <w:rFonts w:eastAsia="宋体"/>
          <w:b/>
          <w:lang w:eastAsia="zh-CN"/>
        </w:rPr>
      </w:pPr>
      <w:r>
        <w:rPr>
          <w:rFonts w:eastAsia="宋体"/>
          <w:b/>
          <w:lang w:eastAsia="zh-CN"/>
        </w:rPr>
        <w:t xml:space="preserve">gNB should ensure </w:t>
      </w:r>
      <w:r w:rsidRPr="00DA6385">
        <w:rPr>
          <w:rFonts w:eastAsia="宋体"/>
          <w:b/>
          <w:lang w:eastAsia="zh-CN"/>
        </w:rPr>
        <w:t xml:space="preserve">sufficient processing time </w:t>
      </w:r>
      <w:r>
        <w:rPr>
          <w:rFonts w:eastAsia="宋体"/>
          <w:b/>
          <w:lang w:eastAsia="zh-CN"/>
        </w:rPr>
        <w:t xml:space="preserve">for the UE with maximum TA in the group that monitor the UL cancellation indication </w:t>
      </w:r>
      <w:r w:rsidR="00644D41">
        <w:rPr>
          <w:rFonts w:eastAsia="宋体"/>
          <w:b/>
          <w:lang w:eastAsia="zh-CN"/>
        </w:rPr>
        <w:t xml:space="preserve">UL </w:t>
      </w:r>
      <w:r w:rsidR="00EC000C" w:rsidRPr="00EC000C">
        <w:rPr>
          <w:rFonts w:eastAsia="宋体"/>
          <w:b/>
          <w:lang w:eastAsia="zh-CN"/>
        </w:rPr>
        <w:t xml:space="preserve">cancellation </w:t>
      </w:r>
      <w:r w:rsidR="00644D41">
        <w:rPr>
          <w:rFonts w:eastAsia="宋体"/>
          <w:b/>
          <w:lang w:eastAsia="zh-CN"/>
        </w:rPr>
        <w:t>indication</w:t>
      </w:r>
      <w:r w:rsidR="00644D41" w:rsidRPr="00DA6385">
        <w:rPr>
          <w:rFonts w:eastAsia="宋体"/>
          <w:b/>
          <w:lang w:eastAsia="zh-CN"/>
        </w:rPr>
        <w:t>.</w:t>
      </w:r>
    </w:p>
    <w:p w14:paraId="59D58C9B" w14:textId="77777777" w:rsidR="00644D41" w:rsidRPr="00DA6385" w:rsidRDefault="00644D41" w:rsidP="00644D41">
      <w:pPr>
        <w:numPr>
          <w:ilvl w:val="0"/>
          <w:numId w:val="20"/>
        </w:numPr>
        <w:spacing w:afterLines="50" w:after="120" w:line="280" w:lineRule="exact"/>
        <w:jc w:val="both"/>
        <w:rPr>
          <w:rFonts w:eastAsia="宋体"/>
          <w:b/>
          <w:lang w:eastAsia="zh-CN"/>
        </w:rPr>
      </w:pPr>
      <w:r w:rsidRPr="00DA6385">
        <w:rPr>
          <w:rFonts w:eastAsia="宋体"/>
          <w:b/>
          <w:lang w:eastAsia="zh-CN"/>
        </w:rPr>
        <w:t>Cancellation indication for each UE separately provided in the group common DCI can be considered.</w:t>
      </w:r>
    </w:p>
    <w:p w14:paraId="708009FF" w14:textId="77777777" w:rsidR="00644D41" w:rsidRDefault="00644D41" w:rsidP="00644D41">
      <w:pPr>
        <w:pStyle w:val="a0"/>
        <w:rPr>
          <w:rFonts w:eastAsia="等线"/>
          <w:szCs w:val="20"/>
          <w:lang w:val="en-GB" w:eastAsia="zh-CN"/>
        </w:rPr>
      </w:pPr>
      <w:r>
        <w:rPr>
          <w:rFonts w:eastAsia="等线"/>
          <w:szCs w:val="20"/>
          <w:lang w:val="en-GB" w:eastAsia="zh-CN"/>
        </w:rPr>
        <w:t xml:space="preserve">For option 2, UL </w:t>
      </w:r>
      <w:r w:rsidR="00EC000C">
        <w:rPr>
          <w:rFonts w:eastAsia="等线"/>
          <w:szCs w:val="20"/>
          <w:lang w:eastAsia="zh-CN"/>
        </w:rPr>
        <w:t xml:space="preserve">cancellation </w:t>
      </w:r>
      <w:r>
        <w:rPr>
          <w:rFonts w:eastAsia="等线"/>
          <w:szCs w:val="20"/>
          <w:lang w:val="en-GB" w:eastAsia="zh-CN"/>
        </w:rPr>
        <w:t xml:space="preserve">indication is signalled to the pre-empted eMBB UE by a UE-specific DCI. A UL grant carrying </w:t>
      </w:r>
      <w:r w:rsidR="00E061A7">
        <w:rPr>
          <w:rFonts w:eastAsia="等线"/>
          <w:szCs w:val="20"/>
          <w:lang w:val="en-GB" w:eastAsia="zh-CN"/>
        </w:rPr>
        <w:t xml:space="preserve">cancellation </w:t>
      </w:r>
      <w:r>
        <w:rPr>
          <w:rFonts w:eastAsia="等线"/>
          <w:szCs w:val="20"/>
          <w:lang w:val="en-GB" w:eastAsia="zh-CN"/>
        </w:rPr>
        <w:t xml:space="preserve">indication for the pre-empted resources can be used. </w:t>
      </w:r>
      <w:r w:rsidR="00EC000C">
        <w:rPr>
          <w:rFonts w:eastAsia="等线"/>
          <w:szCs w:val="20"/>
          <w:lang w:val="en-GB" w:eastAsia="zh-CN"/>
        </w:rPr>
        <w:t xml:space="preserve">Alternatively, the UL grant can indicate </w:t>
      </w:r>
      <w:r w:rsidR="00B80324">
        <w:rPr>
          <w:rFonts w:eastAsia="等线"/>
          <w:szCs w:val="20"/>
          <w:lang w:val="en-GB" w:eastAsia="zh-CN"/>
        </w:rPr>
        <w:t>a new time/</w:t>
      </w:r>
      <w:r w:rsidR="00EC000C">
        <w:rPr>
          <w:rFonts w:eastAsia="等线"/>
          <w:szCs w:val="20"/>
          <w:lang w:val="en-GB" w:eastAsia="zh-CN"/>
        </w:rPr>
        <w:t xml:space="preserve">frequency resource that </w:t>
      </w:r>
      <w:r w:rsidR="00B80324">
        <w:rPr>
          <w:rFonts w:eastAsia="等线"/>
          <w:szCs w:val="20"/>
          <w:lang w:val="en-GB" w:eastAsia="zh-CN"/>
        </w:rPr>
        <w:t>is</w:t>
      </w:r>
      <w:r w:rsidR="00EC000C">
        <w:rPr>
          <w:rFonts w:eastAsia="等线"/>
          <w:szCs w:val="20"/>
          <w:lang w:val="en-GB" w:eastAsia="zh-CN"/>
        </w:rPr>
        <w:t xml:space="preserve"> not overlapp</w:t>
      </w:r>
      <w:r w:rsidR="007E7888">
        <w:rPr>
          <w:rFonts w:eastAsia="等线"/>
          <w:szCs w:val="20"/>
          <w:lang w:val="en-GB" w:eastAsia="zh-CN"/>
        </w:rPr>
        <w:t>ed with the URLLC transmission, i.e. rescheduling for the previously scheduled PUSCH.</w:t>
      </w:r>
      <w:r w:rsidR="00B11F17">
        <w:rPr>
          <w:rFonts w:eastAsia="等线"/>
          <w:szCs w:val="20"/>
          <w:lang w:val="en-GB" w:eastAsia="zh-CN"/>
        </w:rPr>
        <w:t xml:space="preserve"> </w:t>
      </w:r>
      <w:r>
        <w:rPr>
          <w:rFonts w:eastAsia="等线"/>
          <w:szCs w:val="20"/>
          <w:lang w:val="en-GB" w:eastAsia="zh-CN"/>
        </w:rPr>
        <w:t xml:space="preserve">UE cancels the </w:t>
      </w:r>
      <w:r w:rsidR="00B11F17">
        <w:rPr>
          <w:rFonts w:eastAsia="等线"/>
          <w:szCs w:val="20"/>
          <w:lang w:val="en-GB" w:eastAsia="zh-CN"/>
        </w:rPr>
        <w:t>previously scheduled</w:t>
      </w:r>
      <w:r>
        <w:rPr>
          <w:rFonts w:eastAsia="等线"/>
          <w:szCs w:val="20"/>
          <w:lang w:val="en-GB" w:eastAsia="zh-CN"/>
        </w:rPr>
        <w:t xml:space="preserve"> PUSCH transmission upon receiving such DCI</w:t>
      </w:r>
      <w:r w:rsidR="00B11F17">
        <w:rPr>
          <w:rFonts w:eastAsia="等线"/>
          <w:szCs w:val="20"/>
          <w:lang w:val="en-GB" w:eastAsia="zh-CN"/>
        </w:rPr>
        <w:t>, e.g. as indicated in the DCI</w:t>
      </w:r>
      <w:r>
        <w:rPr>
          <w:rFonts w:eastAsia="等线"/>
          <w:szCs w:val="20"/>
          <w:lang w:val="en-GB" w:eastAsia="zh-CN"/>
        </w:rPr>
        <w:t xml:space="preserve">. The UL grant for re-scheduling needs to target at the same HARQ process while allocating a different time domain resource. In such case, a new preparation time K2 for the re-scheduled PUSCH may be needed in the UL grant for re-scheduling. Via UE-specific DCI, gNB needs only to guarantee the processing timeline for the UE receiving the cancellation indication. The drawback is that gNB needs to send multiple UL </w:t>
      </w:r>
      <w:r w:rsidR="003C3088">
        <w:rPr>
          <w:rFonts w:eastAsia="等线"/>
          <w:szCs w:val="20"/>
          <w:lang w:val="en-GB" w:eastAsia="zh-CN"/>
        </w:rPr>
        <w:t>cancellation</w:t>
      </w:r>
      <w:r>
        <w:rPr>
          <w:rFonts w:eastAsia="等线"/>
          <w:szCs w:val="20"/>
          <w:lang w:val="en-GB" w:eastAsia="zh-CN"/>
        </w:rPr>
        <w:t xml:space="preserve"> indications to multiple UEs that are to be pre-empted. The signalling overhead used for UL </w:t>
      </w:r>
      <w:r w:rsidR="003C3088">
        <w:rPr>
          <w:rFonts w:eastAsia="等线"/>
          <w:szCs w:val="20"/>
          <w:lang w:val="en-GB" w:eastAsia="zh-CN"/>
        </w:rPr>
        <w:t>cancellation</w:t>
      </w:r>
      <w:r>
        <w:rPr>
          <w:rFonts w:eastAsia="等线"/>
          <w:szCs w:val="20"/>
          <w:lang w:val="en-GB" w:eastAsia="zh-CN"/>
        </w:rPr>
        <w:t xml:space="preserve"> indication </w:t>
      </w:r>
      <w:r w:rsidR="003D0391">
        <w:rPr>
          <w:rFonts w:eastAsia="等线"/>
          <w:szCs w:val="20"/>
          <w:lang w:val="en-GB" w:eastAsia="zh-CN"/>
        </w:rPr>
        <w:t>may</w:t>
      </w:r>
      <w:r>
        <w:rPr>
          <w:rFonts w:eastAsia="等线"/>
          <w:szCs w:val="20"/>
          <w:lang w:val="en-GB" w:eastAsia="zh-CN"/>
        </w:rPr>
        <w:t xml:space="preserve"> increase.</w:t>
      </w:r>
    </w:p>
    <w:p w14:paraId="7B0C66DB" w14:textId="44B8A077" w:rsidR="00644D41" w:rsidRDefault="00644D41" w:rsidP="00644D41">
      <w:pPr>
        <w:spacing w:afterLines="50" w:after="120" w:line="280" w:lineRule="exact"/>
        <w:jc w:val="both"/>
        <w:rPr>
          <w:rFonts w:eastAsia="宋体"/>
          <w:b/>
          <w:lang w:eastAsia="zh-CN"/>
        </w:rPr>
      </w:pPr>
      <w:r w:rsidRPr="00DA6385">
        <w:rPr>
          <w:rFonts w:eastAsia="宋体"/>
          <w:b/>
          <w:lang w:eastAsia="zh-CN"/>
        </w:rPr>
        <w:t xml:space="preserve">Proposal </w:t>
      </w:r>
      <w:r w:rsidRPr="00DA6385">
        <w:rPr>
          <w:rFonts w:eastAsia="宋体"/>
          <w:b/>
          <w:lang w:eastAsia="zh-CN"/>
        </w:rPr>
        <w:fldChar w:fldCharType="begin"/>
      </w:r>
      <w:r w:rsidRPr="00DA6385">
        <w:rPr>
          <w:rFonts w:eastAsia="宋体"/>
          <w:b/>
          <w:lang w:eastAsia="zh-CN"/>
        </w:rPr>
        <w:instrText xml:space="preserve"> SEQ Proposal \* ARABIC </w:instrText>
      </w:r>
      <w:r w:rsidRPr="00DA6385">
        <w:rPr>
          <w:rFonts w:eastAsia="宋体"/>
          <w:b/>
          <w:lang w:eastAsia="zh-CN"/>
        </w:rPr>
        <w:fldChar w:fldCharType="separate"/>
      </w:r>
      <w:r w:rsidR="00B437A0">
        <w:rPr>
          <w:rFonts w:eastAsia="宋体"/>
          <w:b/>
          <w:noProof/>
          <w:lang w:eastAsia="zh-CN"/>
        </w:rPr>
        <w:t>3</w:t>
      </w:r>
      <w:r w:rsidRPr="00DA6385">
        <w:rPr>
          <w:rFonts w:eastAsia="宋体"/>
          <w:b/>
          <w:lang w:eastAsia="zh-CN"/>
        </w:rPr>
        <w:fldChar w:fldCharType="end"/>
      </w:r>
      <w:r w:rsidRPr="00DA6385">
        <w:rPr>
          <w:rFonts w:eastAsia="宋体"/>
          <w:b/>
          <w:lang w:eastAsia="zh-CN"/>
        </w:rPr>
        <w:t xml:space="preserve">: </w:t>
      </w:r>
      <w:r w:rsidRPr="00DA6385">
        <w:rPr>
          <w:rFonts w:eastAsia="宋体" w:hint="eastAsia"/>
          <w:b/>
          <w:lang w:eastAsia="zh-CN"/>
        </w:rPr>
        <w:t xml:space="preserve">UE-specific </w:t>
      </w:r>
      <w:r w:rsidRPr="00DA6385">
        <w:rPr>
          <w:rFonts w:eastAsia="宋体"/>
          <w:b/>
          <w:lang w:eastAsia="zh-CN"/>
        </w:rPr>
        <w:t>DCI</w:t>
      </w:r>
      <w:r>
        <w:rPr>
          <w:rFonts w:eastAsia="宋体"/>
          <w:b/>
          <w:lang w:eastAsia="zh-CN"/>
        </w:rPr>
        <w:t xml:space="preserve"> </w:t>
      </w:r>
      <w:r w:rsidR="004D4E9D">
        <w:rPr>
          <w:rFonts w:eastAsia="宋体" w:hint="eastAsia"/>
          <w:b/>
          <w:lang w:eastAsia="zh-CN"/>
        </w:rPr>
        <w:t xml:space="preserve">for UL cancelation may also be considered, </w:t>
      </w:r>
      <w:r w:rsidR="000F3003">
        <w:rPr>
          <w:rFonts w:eastAsia="宋体"/>
          <w:b/>
          <w:lang w:eastAsia="zh-CN"/>
        </w:rPr>
        <w:t>by</w:t>
      </w:r>
      <w:r>
        <w:rPr>
          <w:rFonts w:eastAsia="宋体"/>
          <w:b/>
          <w:lang w:eastAsia="zh-CN"/>
        </w:rPr>
        <w:t xml:space="preserve"> following options</w:t>
      </w:r>
    </w:p>
    <w:p w14:paraId="25D2DD11" w14:textId="77777777" w:rsidR="00644D41" w:rsidRDefault="00644D41" w:rsidP="00644D41">
      <w:pPr>
        <w:numPr>
          <w:ilvl w:val="0"/>
          <w:numId w:val="20"/>
        </w:numPr>
        <w:spacing w:afterLines="50" w:after="120" w:line="280" w:lineRule="exact"/>
        <w:jc w:val="both"/>
        <w:rPr>
          <w:rFonts w:eastAsia="宋体"/>
          <w:b/>
          <w:lang w:eastAsia="zh-CN"/>
        </w:rPr>
      </w:pPr>
      <w:r>
        <w:rPr>
          <w:rFonts w:eastAsia="宋体"/>
          <w:b/>
          <w:lang w:eastAsia="zh-CN"/>
        </w:rPr>
        <w:t>Option 1:</w:t>
      </w:r>
      <w:r w:rsidRPr="00DA6385">
        <w:rPr>
          <w:rFonts w:eastAsia="宋体"/>
          <w:b/>
          <w:lang w:eastAsia="zh-CN"/>
        </w:rPr>
        <w:t xml:space="preserve"> </w:t>
      </w:r>
      <w:r>
        <w:rPr>
          <w:rFonts w:eastAsia="宋体"/>
          <w:b/>
          <w:lang w:eastAsia="zh-CN"/>
        </w:rPr>
        <w:t>UE-specific DCI to indicate the preempted resources to enable cancellation.</w:t>
      </w:r>
    </w:p>
    <w:p w14:paraId="2577923F" w14:textId="77777777" w:rsidR="00644D41" w:rsidRPr="00DA6385" w:rsidRDefault="00644D41" w:rsidP="00644D41">
      <w:pPr>
        <w:numPr>
          <w:ilvl w:val="0"/>
          <w:numId w:val="20"/>
        </w:numPr>
        <w:spacing w:afterLines="50" w:after="120" w:line="280" w:lineRule="exact"/>
        <w:jc w:val="both"/>
        <w:rPr>
          <w:rFonts w:eastAsia="宋体"/>
          <w:b/>
          <w:lang w:eastAsia="zh-CN"/>
        </w:rPr>
      </w:pPr>
      <w:r>
        <w:rPr>
          <w:rFonts w:eastAsia="宋体"/>
          <w:b/>
          <w:lang w:eastAsia="zh-CN"/>
        </w:rPr>
        <w:lastRenderedPageBreak/>
        <w:t>Option 2: UE-specific DCI to indicate cancellation and to re-schedule a new resource allocation for the preempted eMBB PUSCH.</w:t>
      </w:r>
    </w:p>
    <w:p w14:paraId="77322FC8" w14:textId="77777777" w:rsidR="00644D41" w:rsidRDefault="00644D41" w:rsidP="00EC7DFE">
      <w:pPr>
        <w:pStyle w:val="a0"/>
        <w:rPr>
          <w:rFonts w:eastAsia="等线"/>
          <w:szCs w:val="20"/>
          <w:lang w:eastAsia="zh-CN"/>
        </w:rPr>
      </w:pPr>
    </w:p>
    <w:p w14:paraId="5B601500" w14:textId="77777777" w:rsidR="003C34B9" w:rsidRPr="003C34B9" w:rsidRDefault="003C34B9" w:rsidP="003C34B9">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rPr>
      </w:pPr>
      <w:r w:rsidRPr="003C34B9">
        <w:rPr>
          <w:rFonts w:ascii="Arial" w:eastAsia="宋体" w:hAnsi="Arial"/>
          <w:sz w:val="32"/>
          <w:szCs w:val="20"/>
        </w:rPr>
        <w:t>UE Processing timeline for the UL cancelation indication</w:t>
      </w:r>
    </w:p>
    <w:p w14:paraId="101278E5" w14:textId="77777777" w:rsidR="0075456C" w:rsidRDefault="0075456C" w:rsidP="00B10DCE">
      <w:pPr>
        <w:pStyle w:val="a0"/>
        <w:rPr>
          <w:rFonts w:eastAsia="等线"/>
          <w:szCs w:val="20"/>
          <w:lang w:eastAsia="zh-CN"/>
        </w:rPr>
      </w:pPr>
      <w:r>
        <w:rPr>
          <w:rFonts w:eastAsia="等线"/>
          <w:szCs w:val="20"/>
          <w:lang w:eastAsia="zh-CN"/>
        </w:rPr>
        <w:t>In case of overlapping in time between</w:t>
      </w:r>
      <w:r w:rsidR="00983F0D">
        <w:rPr>
          <w:rFonts w:eastAsia="等线"/>
          <w:szCs w:val="20"/>
          <w:lang w:eastAsia="zh-CN"/>
        </w:rPr>
        <w:t xml:space="preserve"> eMBB and URLL</w:t>
      </w:r>
      <w:r>
        <w:rPr>
          <w:rFonts w:eastAsia="等线"/>
          <w:szCs w:val="20"/>
          <w:lang w:eastAsia="zh-CN"/>
        </w:rPr>
        <w:t xml:space="preserve">C data transmission, URLLC UL is prioritized when URLLC UL is scheduled on a resource that is allocated to eMBB UL. In this case, gNB needs to signal the affected eMBB UEs by DL control signaling, e.g. UL </w:t>
      </w:r>
      <w:r w:rsidR="00E061A7">
        <w:rPr>
          <w:rFonts w:eastAsia="等线"/>
          <w:szCs w:val="20"/>
          <w:lang w:eastAsia="zh-CN"/>
        </w:rPr>
        <w:t>cancellation</w:t>
      </w:r>
      <w:r w:rsidR="00566E9E">
        <w:rPr>
          <w:rFonts w:eastAsia="等线"/>
          <w:szCs w:val="20"/>
          <w:lang w:eastAsia="zh-CN"/>
        </w:rPr>
        <w:t xml:space="preserve"> indication </w:t>
      </w:r>
      <w:r w:rsidR="00B10DCE">
        <w:rPr>
          <w:rFonts w:eastAsia="等线" w:hint="eastAsia"/>
          <w:szCs w:val="20"/>
          <w:lang w:val="en-GB" w:eastAsia="zh-CN"/>
        </w:rPr>
        <w:t xml:space="preserve">to </w:t>
      </w:r>
      <w:r w:rsidR="00B10DCE">
        <w:rPr>
          <w:rFonts w:eastAsia="等线"/>
          <w:szCs w:val="20"/>
          <w:lang w:val="en-GB" w:eastAsia="zh-CN"/>
        </w:rPr>
        <w:t xml:space="preserve">stop the </w:t>
      </w:r>
      <w:r w:rsidR="00B10DCE">
        <w:rPr>
          <w:rFonts w:eastAsia="等线" w:hint="eastAsia"/>
          <w:szCs w:val="20"/>
          <w:lang w:val="en-GB" w:eastAsia="zh-CN"/>
        </w:rPr>
        <w:t>collision transmission</w:t>
      </w:r>
      <w:r w:rsidR="00B10DCE">
        <w:rPr>
          <w:rFonts w:eastAsia="等线"/>
          <w:szCs w:val="20"/>
          <w:lang w:eastAsia="zh-CN"/>
        </w:rPr>
        <w:t xml:space="preserve">. </w:t>
      </w:r>
      <w:r>
        <w:rPr>
          <w:rFonts w:eastAsia="等线"/>
          <w:szCs w:val="20"/>
          <w:lang w:eastAsia="zh-CN"/>
        </w:rPr>
        <w:t xml:space="preserve">Since the UL </w:t>
      </w:r>
      <w:r w:rsidR="00E061A7">
        <w:rPr>
          <w:rFonts w:eastAsia="等线"/>
          <w:szCs w:val="20"/>
          <w:lang w:eastAsia="zh-CN"/>
        </w:rPr>
        <w:t>cancellation</w:t>
      </w:r>
      <w:r w:rsidR="00741B7D">
        <w:rPr>
          <w:rFonts w:eastAsia="等线"/>
          <w:szCs w:val="20"/>
          <w:lang w:eastAsia="zh-CN"/>
        </w:rPr>
        <w:t xml:space="preserve"> </w:t>
      </w:r>
      <w:r>
        <w:rPr>
          <w:rFonts w:eastAsia="等线"/>
          <w:szCs w:val="20"/>
          <w:lang w:eastAsia="zh-CN"/>
        </w:rPr>
        <w:t xml:space="preserve">indication is transmitted by DL control signaling and the cancellation transmission is in the UL, UE processing time for the UL cancellation should be taken into account, i.e. UE needs a certain timeline for the processing such as UL </w:t>
      </w:r>
      <w:r w:rsidR="00E061A7">
        <w:rPr>
          <w:rFonts w:eastAsia="等线"/>
          <w:szCs w:val="20"/>
          <w:lang w:eastAsia="zh-CN"/>
        </w:rPr>
        <w:t>cancellation</w:t>
      </w:r>
      <w:r w:rsidR="00741B7D">
        <w:rPr>
          <w:rFonts w:eastAsia="等线"/>
          <w:szCs w:val="20"/>
          <w:lang w:eastAsia="zh-CN"/>
        </w:rPr>
        <w:t xml:space="preserve"> </w:t>
      </w:r>
      <w:r>
        <w:rPr>
          <w:rFonts w:eastAsia="等线"/>
          <w:szCs w:val="20"/>
          <w:lang w:eastAsia="zh-CN"/>
        </w:rPr>
        <w:t xml:space="preserve">indication decoding and UL transmission cancellation. </w:t>
      </w:r>
      <w:r w:rsidR="00E71F4D">
        <w:rPr>
          <w:rFonts w:eastAsia="等线"/>
          <w:szCs w:val="20"/>
          <w:lang w:eastAsia="zh-CN"/>
        </w:rPr>
        <w:t>Similar to the case of PUSCH preparation procedure time, UE minimum</w:t>
      </w:r>
      <w:r w:rsidR="00B10DCE">
        <w:rPr>
          <w:rFonts w:eastAsia="等线"/>
          <w:szCs w:val="20"/>
          <w:lang w:eastAsia="zh-CN"/>
        </w:rPr>
        <w:t xml:space="preserve"> processing time capability</w:t>
      </w:r>
      <w:r w:rsidR="00E71F4D">
        <w:rPr>
          <w:rFonts w:eastAsia="等线"/>
          <w:szCs w:val="20"/>
          <w:lang w:eastAsia="zh-CN"/>
        </w:rPr>
        <w:t xml:space="preserve"> </w:t>
      </w:r>
      <w:r w:rsidR="00B10DCE">
        <w:rPr>
          <w:rFonts w:eastAsia="等线"/>
          <w:szCs w:val="20"/>
          <w:lang w:eastAsia="zh-CN"/>
        </w:rPr>
        <w:t>should be considered.</w:t>
      </w:r>
    </w:p>
    <w:p w14:paraId="2FB49F24" w14:textId="77777777" w:rsidR="00E21692" w:rsidRDefault="00DB264E" w:rsidP="00DB264E">
      <w:pPr>
        <w:pStyle w:val="a0"/>
        <w:rPr>
          <w:rFonts w:eastAsia="等线"/>
          <w:szCs w:val="20"/>
          <w:lang w:eastAsia="zh-CN"/>
        </w:rPr>
      </w:pPr>
      <w:r>
        <w:rPr>
          <w:rFonts w:eastAsia="等线"/>
          <w:szCs w:val="20"/>
          <w:lang w:eastAsia="zh-CN"/>
        </w:rPr>
        <w:t xml:space="preserve">There is a similar case for UE receiving </w:t>
      </w:r>
      <w:r w:rsidRPr="00DB264E">
        <w:rPr>
          <w:rFonts w:eastAsia="等线"/>
          <w:szCs w:val="20"/>
          <w:lang w:eastAsia="zh-CN"/>
        </w:rPr>
        <w:t>DCI format 2_0</w:t>
      </w:r>
      <w:r>
        <w:rPr>
          <w:rFonts w:eastAsia="等线"/>
          <w:szCs w:val="20"/>
          <w:lang w:eastAsia="zh-CN"/>
        </w:rPr>
        <w:t xml:space="preserve"> indicating a different slot format to cancel the UL transmission. In Rel. 15, the cancellation preparation time equals to N2 when UE detects DCI format </w:t>
      </w:r>
      <w:r w:rsidR="00E21692">
        <w:rPr>
          <w:rFonts w:eastAsia="等线"/>
          <w:szCs w:val="20"/>
          <w:lang w:eastAsia="zh-CN"/>
        </w:rPr>
        <w:t xml:space="preserve">2_0, i.e. </w:t>
      </w:r>
      <w:r>
        <w:rPr>
          <w:rFonts w:eastAsia="等线"/>
          <w:szCs w:val="20"/>
          <w:lang w:eastAsia="zh-CN"/>
        </w:rPr>
        <w:t xml:space="preserve">UE </w:t>
      </w:r>
      <w:r w:rsidRPr="00DB264E">
        <w:rPr>
          <w:rFonts w:eastAsia="等线"/>
          <w:szCs w:val="20"/>
          <w:lang w:eastAsia="zh-CN"/>
        </w:rPr>
        <w:t xml:space="preserve">does not expect to cancel the transmission in symbols from the subset of symbols that occur, relative to </w:t>
      </w:r>
      <w:r>
        <w:rPr>
          <w:rFonts w:eastAsia="等线"/>
          <w:szCs w:val="20"/>
          <w:lang w:eastAsia="zh-CN"/>
        </w:rPr>
        <w:t xml:space="preserve">the timing of received </w:t>
      </w:r>
      <w:r w:rsidRPr="00DB264E">
        <w:rPr>
          <w:rFonts w:eastAsia="等线"/>
          <w:szCs w:val="20"/>
          <w:lang w:eastAsia="zh-CN"/>
        </w:rPr>
        <w:t>DCI format 2_0, after a number of symbols that is smaller tha</w:t>
      </w:r>
      <w:r w:rsidR="00E21692">
        <w:rPr>
          <w:rFonts w:eastAsia="等线"/>
          <w:szCs w:val="20"/>
          <w:lang w:eastAsia="zh-CN"/>
        </w:rPr>
        <w:t xml:space="preserve">n the PUSCH preparation time N2. </w:t>
      </w:r>
    </w:p>
    <w:p w14:paraId="3F49F987" w14:textId="77777777" w:rsidR="00DB264E" w:rsidRPr="00DB264E" w:rsidRDefault="00E21692" w:rsidP="00DB264E">
      <w:pPr>
        <w:pStyle w:val="a0"/>
        <w:rPr>
          <w:rFonts w:eastAsia="等线"/>
          <w:szCs w:val="20"/>
          <w:lang w:eastAsia="zh-CN"/>
        </w:rPr>
      </w:pPr>
      <w:r>
        <w:rPr>
          <w:rFonts w:eastAsia="等线"/>
          <w:szCs w:val="20"/>
          <w:lang w:eastAsia="zh-CN"/>
        </w:rPr>
        <w:t xml:space="preserve">In case of UL inter-UE prioritization for URLLC, the cancellation preparation time needs to be tighter. </w:t>
      </w:r>
      <w:r>
        <w:rPr>
          <w:rFonts w:eastAsia="等线"/>
          <w:szCs w:val="20"/>
          <w:lang w:val="en-GB" w:eastAsia="zh-CN"/>
        </w:rPr>
        <w:t>In the case of dynamic eMBB UL and URLLC UL multiplexing, gNB may need to schedule eMBB UE to transmit UL data with tight processing time, e.g. K2 is scheduled for UE to pursue minimum processing time N2. To facilitate UL cancellation at eMBB UE,</w:t>
      </w:r>
      <w:r w:rsidRPr="00EC7DFE">
        <w:rPr>
          <w:rFonts w:eastAsia="等线"/>
          <w:szCs w:val="20"/>
          <w:lang w:eastAsia="zh-CN"/>
        </w:rPr>
        <w:t xml:space="preserve"> </w:t>
      </w:r>
      <w:r>
        <w:rPr>
          <w:rFonts w:eastAsia="等线"/>
          <w:szCs w:val="20"/>
          <w:lang w:eastAsia="zh-CN"/>
        </w:rPr>
        <w:t xml:space="preserve">the minimum cancellation time for </w:t>
      </w:r>
      <w:r w:rsidR="006513ED">
        <w:rPr>
          <w:rFonts w:eastAsia="等线"/>
          <w:szCs w:val="20"/>
          <w:lang w:eastAsia="zh-CN"/>
        </w:rPr>
        <w:t xml:space="preserve">such </w:t>
      </w:r>
      <w:r>
        <w:rPr>
          <w:rFonts w:eastAsia="等线"/>
          <w:szCs w:val="20"/>
          <w:lang w:eastAsia="zh-CN"/>
        </w:rPr>
        <w:t>eMBB UE should be as short as possible, i.e. less than N2</w:t>
      </w:r>
      <w:r w:rsidR="00BC6591">
        <w:rPr>
          <w:rFonts w:eastAsia="等线"/>
          <w:szCs w:val="20"/>
          <w:lang w:eastAsia="zh-CN"/>
        </w:rPr>
        <w:t xml:space="preserve"> in Rel-15 UE processing time Capability #2</w:t>
      </w:r>
      <w:r>
        <w:rPr>
          <w:rFonts w:eastAsia="等线"/>
          <w:szCs w:val="20"/>
          <w:lang w:eastAsia="zh-CN"/>
        </w:rPr>
        <w:t>.</w:t>
      </w:r>
    </w:p>
    <w:p w14:paraId="13F67488" w14:textId="79F0D7AF" w:rsidR="00421876" w:rsidRDefault="00421876" w:rsidP="00886016">
      <w:pPr>
        <w:spacing w:afterLines="50" w:after="120" w:line="280" w:lineRule="exact"/>
        <w:jc w:val="both"/>
        <w:rPr>
          <w:rFonts w:eastAsia="宋体"/>
          <w:b/>
          <w:lang w:eastAsia="zh-CN"/>
        </w:rPr>
      </w:pPr>
      <w:r w:rsidRPr="00421876">
        <w:rPr>
          <w:rFonts w:eastAsia="宋体"/>
          <w:b/>
          <w:lang w:eastAsia="zh-CN"/>
        </w:rPr>
        <w:t xml:space="preserve">Proposal </w:t>
      </w:r>
      <w:r w:rsidRPr="00421876">
        <w:rPr>
          <w:rFonts w:eastAsia="宋体"/>
          <w:b/>
          <w:lang w:eastAsia="zh-CN"/>
        </w:rPr>
        <w:fldChar w:fldCharType="begin"/>
      </w:r>
      <w:r w:rsidRPr="00421876">
        <w:rPr>
          <w:rFonts w:eastAsia="宋体"/>
          <w:b/>
          <w:lang w:eastAsia="zh-CN"/>
        </w:rPr>
        <w:instrText xml:space="preserve"> SEQ Proposal \* ARABIC </w:instrText>
      </w:r>
      <w:r w:rsidRPr="00421876">
        <w:rPr>
          <w:rFonts w:eastAsia="宋体"/>
          <w:b/>
          <w:lang w:eastAsia="zh-CN"/>
        </w:rPr>
        <w:fldChar w:fldCharType="separate"/>
      </w:r>
      <w:r w:rsidR="00B437A0">
        <w:rPr>
          <w:rFonts w:eastAsia="宋体"/>
          <w:b/>
          <w:noProof/>
          <w:lang w:eastAsia="zh-CN"/>
        </w:rPr>
        <w:t>4</w:t>
      </w:r>
      <w:r w:rsidRPr="00421876">
        <w:rPr>
          <w:rFonts w:eastAsia="宋体"/>
          <w:b/>
          <w:lang w:eastAsia="zh-CN"/>
        </w:rPr>
        <w:fldChar w:fldCharType="end"/>
      </w:r>
      <w:r w:rsidRPr="00421876">
        <w:rPr>
          <w:rFonts w:eastAsia="宋体"/>
          <w:b/>
          <w:lang w:eastAsia="zh-CN"/>
        </w:rPr>
        <w:t xml:space="preserve">: </w:t>
      </w:r>
      <w:r w:rsidR="006513ED">
        <w:rPr>
          <w:rFonts w:eastAsia="宋体"/>
          <w:b/>
          <w:lang w:eastAsia="zh-CN"/>
        </w:rPr>
        <w:t>For eMBB UEs supporting UL cancellation, m</w:t>
      </w:r>
      <w:r w:rsidRPr="00421876">
        <w:rPr>
          <w:rFonts w:eastAsia="宋体"/>
          <w:b/>
          <w:lang w:eastAsia="zh-CN"/>
        </w:rPr>
        <w:t xml:space="preserve">inimum UL cancellation time needs to be </w:t>
      </w:r>
      <w:r w:rsidR="006513ED">
        <w:rPr>
          <w:rFonts w:eastAsia="宋体"/>
          <w:b/>
          <w:lang w:eastAsia="zh-CN"/>
        </w:rPr>
        <w:t xml:space="preserve">specified, e.g. as N3, where N3 is </w:t>
      </w:r>
      <w:r w:rsidRPr="00421876">
        <w:rPr>
          <w:rFonts w:eastAsia="宋体"/>
          <w:b/>
          <w:lang w:eastAsia="zh-CN"/>
        </w:rPr>
        <w:t xml:space="preserve">less </w:t>
      </w:r>
      <w:r w:rsidRPr="00BC6591">
        <w:rPr>
          <w:rFonts w:eastAsia="宋体"/>
          <w:b/>
          <w:lang w:eastAsia="zh-CN"/>
        </w:rPr>
        <w:t>than N2</w:t>
      </w:r>
      <w:r w:rsidR="002734BA" w:rsidRPr="00BC6591">
        <w:rPr>
          <w:rFonts w:eastAsia="宋体"/>
          <w:b/>
          <w:lang w:eastAsia="zh-CN"/>
        </w:rPr>
        <w:t xml:space="preserve"> </w:t>
      </w:r>
      <w:r w:rsidR="00BC6591" w:rsidRPr="00BC6591">
        <w:rPr>
          <w:rFonts w:eastAsia="宋体"/>
          <w:b/>
          <w:lang w:eastAsia="zh-CN"/>
        </w:rPr>
        <w:t>in Rel-15 UE processing time C</w:t>
      </w:r>
      <w:r w:rsidR="002734BA" w:rsidRPr="00BC6591">
        <w:rPr>
          <w:rFonts w:eastAsia="宋体"/>
          <w:b/>
          <w:lang w:eastAsia="zh-CN"/>
        </w:rPr>
        <w:t>apability</w:t>
      </w:r>
      <w:r w:rsidR="00BC6591" w:rsidRPr="00BC6591">
        <w:rPr>
          <w:rFonts w:eastAsia="宋体"/>
          <w:b/>
          <w:lang w:eastAsia="zh-CN"/>
        </w:rPr>
        <w:t xml:space="preserve"> #2</w:t>
      </w:r>
      <w:r w:rsidRPr="00BC6591">
        <w:rPr>
          <w:rFonts w:eastAsia="宋体" w:hint="eastAsia"/>
          <w:b/>
          <w:lang w:eastAsia="zh-CN"/>
        </w:rPr>
        <w:t>.</w:t>
      </w:r>
    </w:p>
    <w:p w14:paraId="70E139A1" w14:textId="77777777" w:rsidR="006513ED" w:rsidRDefault="006513ED" w:rsidP="00886016">
      <w:pPr>
        <w:pStyle w:val="a0"/>
        <w:numPr>
          <w:ilvl w:val="0"/>
          <w:numId w:val="26"/>
        </w:numPr>
        <w:rPr>
          <w:rFonts w:eastAsia="宋体"/>
          <w:b/>
          <w:lang w:eastAsia="zh-CN"/>
        </w:rPr>
      </w:pPr>
      <w:r>
        <w:rPr>
          <w:rFonts w:eastAsia="宋体"/>
          <w:b/>
          <w:lang w:eastAsia="zh-CN"/>
        </w:rPr>
        <w:t>N3 could be a new UE capability</w:t>
      </w:r>
      <w:r w:rsidR="005E5635">
        <w:rPr>
          <w:rFonts w:eastAsia="宋体"/>
          <w:b/>
          <w:lang w:eastAsia="zh-CN"/>
        </w:rPr>
        <w:t>.</w:t>
      </w:r>
    </w:p>
    <w:p w14:paraId="0B6CC67C" w14:textId="77777777" w:rsidR="00E13408" w:rsidRDefault="00AF15FD" w:rsidP="00E13408">
      <w:pPr>
        <w:pStyle w:val="a0"/>
        <w:rPr>
          <w:rFonts w:eastAsia="等线"/>
          <w:szCs w:val="20"/>
          <w:lang w:eastAsia="zh-CN"/>
        </w:rPr>
      </w:pPr>
      <w:r>
        <w:rPr>
          <w:rFonts w:eastAsia="等线"/>
          <w:noProof/>
          <w:szCs w:val="20"/>
          <w:lang w:eastAsia="zh-CN"/>
        </w:rPr>
        <mc:AlternateContent>
          <mc:Choice Requires="wps">
            <w:drawing>
              <wp:inline distT="0" distB="0" distL="0" distR="0" wp14:anchorId="3D514F4C" wp14:editId="735BDF49">
                <wp:extent cx="5600700" cy="3081655"/>
                <wp:effectExtent l="10795" t="13335" r="8255" b="1016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0700" cy="3081655"/>
                        </a:xfrm>
                        <a:prstGeom prst="rect">
                          <a:avLst/>
                        </a:prstGeom>
                        <a:noFill/>
                        <a:ln w="9525">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14:paraId="7FE59294" w14:textId="77777777" w:rsidR="00060811" w:rsidRDefault="00060811" w:rsidP="00E13408"/>
                          <w:p w14:paraId="2535301A" w14:textId="77777777" w:rsidR="00060811" w:rsidRDefault="00060811" w:rsidP="00E13408">
                            <w:r w:rsidRPr="003918CD">
                              <w:rPr>
                                <w:noProof/>
                                <w:lang w:eastAsia="zh-CN"/>
                              </w:rPr>
                              <w:drawing>
                                <wp:inline distT="0" distB="0" distL="0" distR="0" wp14:anchorId="429B2329" wp14:editId="54A0B522">
                                  <wp:extent cx="5411470" cy="283210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11470" cy="283210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inline>
            </w:drawing>
          </mc:Choice>
          <mc:Fallback>
            <w:pict>
              <v:shapetype w14:anchorId="3D514F4C" id="_x0000_t202" coordsize="21600,21600" o:spt="202" path="m,l,21600r21600,l21600,xe">
                <v:stroke joinstyle="miter"/>
                <v:path gradientshapeok="t" o:connecttype="rect"/>
              </v:shapetype>
              <v:shape id="文本框 2" o:spid="_x0000_s1026" type="#_x0000_t202" style="width:441pt;height:242.6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" filled="f" strokecolor="white">
                <v:textbox style="mso-fit-shape-to-text:t">
                  <w:txbxContent>
                    <w:p w14:paraId="7FE59294" w14:textId="77777777" w:rsidR="00060811" w:rsidRDefault="00060811" w:rsidP="00E13408"/>
                    <w:p w14:paraId="2535301A" w14:textId="77777777" w:rsidR="00060811" w:rsidRDefault="00060811" w:rsidP="00E13408">
                      <w:r w:rsidRPr="003918CD">
                        <w:rPr>
                          <w:noProof/>
                          <w:lang w:eastAsia="zh-CN"/>
                        </w:rPr>
                        <w:drawing>
                          <wp:inline distT="0" distB="0" distL="0" distR="0" wp14:anchorId="429B2329" wp14:editId="54A0B522">
                            <wp:extent cx="5411470" cy="283210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11470" cy="2832100"/>
                                    </a:xfrm>
                                    <a:prstGeom prst="rect">
                                      <a:avLst/>
                                    </a:prstGeom>
                                    <a:noFill/>
                                    <a:ln>
                                      <a:noFill/>
                                    </a:ln>
                                  </pic:spPr>
                                </pic:pic>
                              </a:graphicData>
                            </a:graphic>
                          </wp:inline>
                        </w:drawing>
                      </w:r>
                    </w:p>
                  </w:txbxContent>
                </v:textbox>
                <w10:anchorlock/>
              </v:shape>
            </w:pict>
          </mc:Fallback>
        </mc:AlternateContent>
      </w:r>
    </w:p>
    <w:p w14:paraId="67073339" w14:textId="1C029287" w:rsidR="00E13408" w:rsidRPr="00C3707A" w:rsidRDefault="00E13408" w:rsidP="00E13408">
      <w:pPr>
        <w:pStyle w:val="a6"/>
        <w:jc w:val="center"/>
        <w:rPr>
          <w:rFonts w:eastAsia="宋体"/>
          <w:b/>
          <w:sz w:val="22"/>
          <w:szCs w:val="22"/>
          <w:lang w:eastAsia="zh-CN"/>
        </w:rPr>
      </w:pPr>
      <w:r w:rsidRPr="00C3707A">
        <w:rPr>
          <w:b/>
        </w:rPr>
        <w:t xml:space="preserve">Figure </w:t>
      </w:r>
      <w:r w:rsidRPr="00C3707A">
        <w:rPr>
          <w:b/>
        </w:rPr>
        <w:fldChar w:fldCharType="begin"/>
      </w:r>
      <w:r w:rsidRPr="00C3707A">
        <w:rPr>
          <w:b/>
        </w:rPr>
        <w:instrText xml:space="preserve"> SEQ Figure \* ARABIC </w:instrText>
      </w:r>
      <w:r w:rsidRPr="00C3707A">
        <w:rPr>
          <w:b/>
        </w:rPr>
        <w:fldChar w:fldCharType="separate"/>
      </w:r>
      <w:r w:rsidR="00B437A0">
        <w:rPr>
          <w:b/>
          <w:noProof/>
        </w:rPr>
        <w:t>2</w:t>
      </w:r>
      <w:r w:rsidRPr="00C3707A">
        <w:rPr>
          <w:b/>
        </w:rPr>
        <w:fldChar w:fldCharType="end"/>
      </w:r>
      <w:r w:rsidRPr="00C3707A">
        <w:rPr>
          <w:b/>
        </w:rPr>
        <w:t xml:space="preserve">: </w:t>
      </w:r>
      <w:r>
        <w:rPr>
          <w:rFonts w:eastAsia="宋体"/>
          <w:b/>
          <w:lang w:eastAsia="zh-CN"/>
        </w:rPr>
        <w:t>Example</w:t>
      </w:r>
      <w:r w:rsidRPr="004E6AAC">
        <w:rPr>
          <w:rFonts w:eastAsia="等线"/>
          <w:b/>
        </w:rPr>
        <w:t xml:space="preserve"> of </w:t>
      </w:r>
      <w:r>
        <w:rPr>
          <w:rFonts w:eastAsia="等线"/>
          <w:b/>
        </w:rPr>
        <w:t xml:space="preserve">UL </w:t>
      </w:r>
      <w:r w:rsidR="00E061A7">
        <w:rPr>
          <w:rFonts w:eastAsia="等线"/>
          <w:b/>
          <w:lang w:eastAsia="zh-CN"/>
        </w:rPr>
        <w:t>cancellation</w:t>
      </w:r>
      <w:r>
        <w:rPr>
          <w:rFonts w:eastAsia="等线"/>
          <w:lang w:eastAsia="zh-CN"/>
        </w:rPr>
        <w:t xml:space="preserve"> </w:t>
      </w:r>
      <w:r>
        <w:rPr>
          <w:rFonts w:eastAsia="等线"/>
          <w:b/>
        </w:rPr>
        <w:t xml:space="preserve">indication and cancellation timeline for dynamic </w:t>
      </w:r>
      <w:r>
        <w:rPr>
          <w:rFonts w:eastAsia="等线" w:hint="eastAsia"/>
          <w:b/>
          <w:lang w:eastAsia="zh-CN"/>
        </w:rPr>
        <w:t xml:space="preserve">multiplexing </w:t>
      </w:r>
      <w:r>
        <w:rPr>
          <w:rFonts w:eastAsia="等线"/>
          <w:b/>
          <w:lang w:eastAsia="zh-CN"/>
        </w:rPr>
        <w:t>between</w:t>
      </w:r>
      <w:r>
        <w:rPr>
          <w:rFonts w:eastAsia="等线" w:hint="eastAsia"/>
          <w:b/>
          <w:lang w:eastAsia="zh-CN"/>
        </w:rPr>
        <w:t xml:space="preserve"> eMBB and URLLC</w:t>
      </w:r>
    </w:p>
    <w:p w14:paraId="1A450A0B" w14:textId="77777777" w:rsidR="00421876" w:rsidRDefault="00421876" w:rsidP="00421876">
      <w:pPr>
        <w:pStyle w:val="a0"/>
        <w:rPr>
          <w:rFonts w:eastAsia="等线"/>
          <w:szCs w:val="20"/>
          <w:lang w:eastAsia="zh-CN"/>
        </w:rPr>
      </w:pPr>
      <w:r>
        <w:rPr>
          <w:rFonts w:eastAsia="等线"/>
          <w:szCs w:val="20"/>
          <w:lang w:eastAsia="zh-CN"/>
        </w:rPr>
        <w:t xml:space="preserve">Another issue of UL cancellation for eMBB UE is that UL timing advance (TA) may has impact on the UL cancellation. Due to the TA impact, the UL transmission that needs to be cancelled may be earlier, which results in less cancellation time for this UL transmission. </w:t>
      </w:r>
    </w:p>
    <w:p w14:paraId="659F16E5" w14:textId="77777777" w:rsidR="00CF253E" w:rsidRDefault="00CF253E" w:rsidP="00CF253E">
      <w:pPr>
        <w:pStyle w:val="a0"/>
        <w:rPr>
          <w:rFonts w:eastAsia="等线"/>
          <w:szCs w:val="20"/>
          <w:lang w:val="en-GB" w:eastAsia="zh-CN"/>
        </w:rPr>
      </w:pPr>
      <w:r>
        <w:rPr>
          <w:rFonts w:eastAsia="等线"/>
          <w:szCs w:val="20"/>
          <w:lang w:val="en-GB" w:eastAsia="zh-CN"/>
        </w:rPr>
        <w:t>As in Figure 1, t</w:t>
      </w:r>
      <w:r>
        <w:rPr>
          <w:rFonts w:eastAsia="等线" w:hint="eastAsia"/>
          <w:szCs w:val="20"/>
          <w:lang w:val="en-GB" w:eastAsia="zh-CN"/>
        </w:rPr>
        <w:t xml:space="preserve">he time relationship among UL grant, UL </w:t>
      </w:r>
      <w:r w:rsidR="00E061A7">
        <w:rPr>
          <w:rFonts w:eastAsia="等线"/>
          <w:szCs w:val="20"/>
          <w:lang w:eastAsia="zh-CN"/>
        </w:rPr>
        <w:t>cancellation</w:t>
      </w:r>
      <w:r>
        <w:rPr>
          <w:rFonts w:eastAsia="等线"/>
          <w:szCs w:val="20"/>
          <w:lang w:eastAsia="zh-CN"/>
        </w:rPr>
        <w:t xml:space="preserve"> </w:t>
      </w:r>
      <w:r>
        <w:rPr>
          <w:rFonts w:eastAsia="等线" w:hint="eastAsia"/>
          <w:szCs w:val="20"/>
          <w:lang w:val="en-GB" w:eastAsia="zh-CN"/>
        </w:rPr>
        <w:t>indication and scheduled PUSCH is shown. In the figure, for eMBB UE1, K</w:t>
      </w:r>
      <w:r>
        <w:rPr>
          <w:rFonts w:eastAsia="等线"/>
          <w:szCs w:val="20"/>
          <w:lang w:val="en-GB" w:eastAsia="zh-CN"/>
        </w:rPr>
        <w:t>2</w:t>
      </w:r>
      <w:r>
        <w:rPr>
          <w:rFonts w:eastAsia="等线" w:hint="eastAsia"/>
          <w:szCs w:val="20"/>
          <w:lang w:val="en-GB" w:eastAsia="zh-CN"/>
        </w:rPr>
        <w:t>, time offset between UL grant and scheduled PUSCH, is provided by UL grant in slot n</w:t>
      </w:r>
      <w:r>
        <w:rPr>
          <w:rFonts w:eastAsia="等线"/>
          <w:szCs w:val="20"/>
          <w:lang w:val="en-GB" w:eastAsia="zh-CN"/>
        </w:rPr>
        <w:t>. Due to the impact of TA, the actual processing time for PUSCH preparation, L2’, is less than K2. Meanwhile, gNB needs to ensure UE1 has sufficient time for PUSCH preparation, i.e. L2’ should be no smaller than N2</w:t>
      </w:r>
      <w:r>
        <w:rPr>
          <w:rFonts w:eastAsia="等线" w:hint="eastAsia"/>
          <w:szCs w:val="20"/>
          <w:lang w:val="en-GB" w:eastAsia="zh-CN"/>
        </w:rPr>
        <w:t xml:space="preserve">. </w:t>
      </w:r>
    </w:p>
    <w:p w14:paraId="233E334C" w14:textId="77777777" w:rsidR="009025F8" w:rsidRDefault="005929E1" w:rsidP="005929E1">
      <w:pPr>
        <w:pStyle w:val="a0"/>
        <w:rPr>
          <w:rFonts w:eastAsia="等线"/>
          <w:szCs w:val="20"/>
          <w:lang w:val="en-GB" w:eastAsia="zh-CN"/>
        </w:rPr>
      </w:pPr>
      <w:r>
        <w:rPr>
          <w:rFonts w:eastAsia="等线" w:hint="eastAsia"/>
          <w:szCs w:val="20"/>
          <w:lang w:val="en-GB" w:eastAsia="zh-CN"/>
        </w:rPr>
        <w:lastRenderedPageBreak/>
        <w:t xml:space="preserve">gNB schedules </w:t>
      </w:r>
      <w:r>
        <w:rPr>
          <w:rFonts w:eastAsia="等线"/>
          <w:szCs w:val="20"/>
          <w:lang w:val="en-GB" w:eastAsia="zh-CN"/>
        </w:rPr>
        <w:t xml:space="preserve">a PUSCH </w:t>
      </w:r>
      <w:r w:rsidR="00CF253E">
        <w:rPr>
          <w:rFonts w:eastAsia="等线"/>
          <w:szCs w:val="20"/>
          <w:lang w:val="en-GB" w:eastAsia="zh-CN"/>
        </w:rPr>
        <w:t xml:space="preserve">in slot n+K2 </w:t>
      </w:r>
      <w:r>
        <w:rPr>
          <w:rFonts w:eastAsia="等线"/>
          <w:szCs w:val="20"/>
          <w:lang w:val="en-GB" w:eastAsia="zh-CN"/>
        </w:rPr>
        <w:t>for</w:t>
      </w:r>
      <w:r>
        <w:rPr>
          <w:rFonts w:eastAsia="等线" w:hint="eastAsia"/>
          <w:szCs w:val="20"/>
          <w:lang w:val="en-GB" w:eastAsia="zh-CN"/>
        </w:rPr>
        <w:t xml:space="preserve"> </w:t>
      </w:r>
      <w:r>
        <w:rPr>
          <w:rFonts w:eastAsia="等线"/>
          <w:szCs w:val="20"/>
          <w:lang w:val="en-GB" w:eastAsia="zh-CN"/>
        </w:rPr>
        <w:t>URLLC UE2</w:t>
      </w:r>
      <w:r w:rsidR="009025F8">
        <w:rPr>
          <w:rFonts w:eastAsia="等线"/>
          <w:szCs w:val="20"/>
          <w:lang w:val="en-GB" w:eastAsia="zh-CN"/>
        </w:rPr>
        <w:t xml:space="preserve"> on the resources that are already allocated to eMBB UE1</w:t>
      </w:r>
      <w:r>
        <w:rPr>
          <w:rFonts w:eastAsia="等线" w:hint="eastAsia"/>
          <w:szCs w:val="20"/>
          <w:lang w:val="en-GB" w:eastAsia="zh-CN"/>
        </w:rPr>
        <w:t xml:space="preserve">. In order to prevent interference to URLLC UE, gNB sends an UL </w:t>
      </w:r>
      <w:r w:rsidR="00E061A7">
        <w:rPr>
          <w:rFonts w:eastAsia="等线"/>
          <w:szCs w:val="20"/>
          <w:lang w:val="en-GB" w:eastAsia="zh-CN"/>
        </w:rPr>
        <w:t>cancellation</w:t>
      </w:r>
      <w:r>
        <w:rPr>
          <w:rFonts w:eastAsia="等线" w:hint="eastAsia"/>
          <w:szCs w:val="20"/>
          <w:lang w:val="en-GB" w:eastAsia="zh-CN"/>
        </w:rPr>
        <w:t xml:space="preserve"> indication </w:t>
      </w:r>
      <w:r w:rsidR="009025F8">
        <w:rPr>
          <w:rFonts w:eastAsia="等线"/>
          <w:szCs w:val="20"/>
          <w:lang w:val="en-GB" w:eastAsia="zh-CN"/>
        </w:rPr>
        <w:t xml:space="preserve">to eMBB UE1 </w:t>
      </w:r>
      <w:r>
        <w:rPr>
          <w:rFonts w:eastAsia="等线"/>
          <w:szCs w:val="20"/>
          <w:lang w:val="en-GB" w:eastAsia="zh-CN"/>
        </w:rPr>
        <w:t xml:space="preserve">after the UL grant is transmitted. </w:t>
      </w:r>
      <w:r w:rsidR="00E5524A">
        <w:rPr>
          <w:rFonts w:eastAsia="等线"/>
          <w:szCs w:val="20"/>
          <w:lang w:val="en-GB" w:eastAsia="zh-CN"/>
        </w:rPr>
        <w:t>For example, t</w:t>
      </w:r>
      <w:r>
        <w:rPr>
          <w:rFonts w:eastAsia="等线"/>
          <w:szCs w:val="20"/>
          <w:lang w:val="en-GB" w:eastAsia="zh-CN"/>
        </w:rPr>
        <w:t xml:space="preserve">he </w:t>
      </w:r>
      <w:bookmarkStart w:id="12" w:name="OLE_LINK7"/>
      <w:r>
        <w:rPr>
          <w:rFonts w:eastAsia="等线"/>
          <w:szCs w:val="20"/>
          <w:lang w:val="en-GB" w:eastAsia="zh-CN"/>
        </w:rPr>
        <w:t xml:space="preserve">UL </w:t>
      </w:r>
      <w:r w:rsidR="00E061A7">
        <w:rPr>
          <w:rFonts w:eastAsia="等线"/>
          <w:szCs w:val="20"/>
          <w:lang w:val="en-GB" w:eastAsia="zh-CN"/>
        </w:rPr>
        <w:t>cancellation</w:t>
      </w:r>
      <w:r w:rsidR="00DA6385">
        <w:rPr>
          <w:rFonts w:eastAsia="等线" w:hint="eastAsia"/>
          <w:szCs w:val="20"/>
          <w:lang w:val="en-GB" w:eastAsia="zh-CN"/>
        </w:rPr>
        <w:t xml:space="preserve"> </w:t>
      </w:r>
      <w:r w:rsidR="00E5524A">
        <w:rPr>
          <w:rFonts w:eastAsia="等线"/>
          <w:szCs w:val="20"/>
          <w:lang w:val="en-GB" w:eastAsia="zh-CN"/>
        </w:rPr>
        <w:t xml:space="preserve">indication </w:t>
      </w:r>
      <w:bookmarkEnd w:id="12"/>
      <w:r w:rsidR="00E5524A">
        <w:rPr>
          <w:rFonts w:eastAsia="等线"/>
          <w:szCs w:val="20"/>
          <w:lang w:val="en-GB" w:eastAsia="zh-CN"/>
        </w:rPr>
        <w:t xml:space="preserve">indicates a </w:t>
      </w:r>
      <w:r>
        <w:rPr>
          <w:rFonts w:eastAsia="等线"/>
          <w:szCs w:val="20"/>
          <w:lang w:val="en-GB" w:eastAsia="zh-CN"/>
        </w:rPr>
        <w:t>pre-emption in slot n+K2</w:t>
      </w:r>
      <w:r w:rsidR="00E5524A">
        <w:rPr>
          <w:rFonts w:eastAsia="等线"/>
          <w:szCs w:val="20"/>
          <w:lang w:val="en-GB" w:eastAsia="zh-CN"/>
        </w:rPr>
        <w:t xml:space="preserve"> by an offset K3</w:t>
      </w:r>
      <w:r>
        <w:rPr>
          <w:rFonts w:eastAsia="等线"/>
          <w:szCs w:val="20"/>
          <w:lang w:val="en-GB" w:eastAsia="zh-CN"/>
        </w:rPr>
        <w:t xml:space="preserve">. </w:t>
      </w:r>
      <w:r w:rsidR="00E5524A">
        <w:rPr>
          <w:rFonts w:eastAsia="等线"/>
          <w:szCs w:val="20"/>
          <w:lang w:val="en-GB" w:eastAsia="zh-CN"/>
        </w:rPr>
        <w:t>Due to the impact of TA, the actual processing time for PUSCH cancellation, L3</w:t>
      </w:r>
      <w:r w:rsidR="007A04CD">
        <w:rPr>
          <w:rFonts w:eastAsia="等线"/>
          <w:szCs w:val="20"/>
          <w:lang w:val="en-GB" w:eastAsia="zh-CN"/>
        </w:rPr>
        <w:t>’</w:t>
      </w:r>
      <w:r w:rsidR="00E5524A">
        <w:rPr>
          <w:rFonts w:eastAsia="等线"/>
          <w:szCs w:val="20"/>
          <w:lang w:val="en-GB" w:eastAsia="zh-CN"/>
        </w:rPr>
        <w:t>, is less than K3, e.g. L3</w:t>
      </w:r>
      <w:r w:rsidR="00285124">
        <w:rPr>
          <w:rFonts w:eastAsia="等线"/>
          <w:szCs w:val="20"/>
          <w:lang w:val="en-GB" w:eastAsia="zh-CN"/>
        </w:rPr>
        <w:t>’</w:t>
      </w:r>
      <w:r w:rsidR="00E5524A">
        <w:rPr>
          <w:rFonts w:eastAsia="等线"/>
          <w:szCs w:val="20"/>
          <w:lang w:val="en-GB" w:eastAsia="zh-CN"/>
        </w:rPr>
        <w:t xml:space="preserve"> = K3 - TA. </w:t>
      </w:r>
    </w:p>
    <w:p w14:paraId="2442B7DD" w14:textId="3ED6FD82" w:rsidR="003949EC" w:rsidRPr="00421876" w:rsidRDefault="00E5524A" w:rsidP="00741B7D">
      <w:pPr>
        <w:spacing w:afterLines="50" w:after="120" w:line="280" w:lineRule="exact"/>
        <w:jc w:val="both"/>
        <w:rPr>
          <w:rFonts w:eastAsia="宋体"/>
          <w:b/>
          <w:lang w:eastAsia="zh-CN"/>
        </w:rPr>
      </w:pPr>
      <w:r w:rsidRPr="00421876">
        <w:rPr>
          <w:rFonts w:eastAsia="宋体"/>
          <w:b/>
          <w:lang w:eastAsia="zh-CN"/>
        </w:rPr>
        <w:t xml:space="preserve">Proposal </w:t>
      </w:r>
      <w:r w:rsidRPr="00421876">
        <w:rPr>
          <w:rFonts w:eastAsia="宋体"/>
          <w:b/>
          <w:lang w:eastAsia="zh-CN"/>
        </w:rPr>
        <w:fldChar w:fldCharType="begin"/>
      </w:r>
      <w:r w:rsidRPr="00421876">
        <w:rPr>
          <w:rFonts w:eastAsia="宋体"/>
          <w:b/>
          <w:lang w:eastAsia="zh-CN"/>
        </w:rPr>
        <w:instrText xml:space="preserve"> SEQ Proposal \* ARABIC </w:instrText>
      </w:r>
      <w:r w:rsidRPr="00421876">
        <w:rPr>
          <w:rFonts w:eastAsia="宋体"/>
          <w:b/>
          <w:lang w:eastAsia="zh-CN"/>
        </w:rPr>
        <w:fldChar w:fldCharType="separate"/>
      </w:r>
      <w:r w:rsidR="00B437A0">
        <w:rPr>
          <w:rFonts w:eastAsia="宋体"/>
          <w:b/>
          <w:noProof/>
          <w:lang w:eastAsia="zh-CN"/>
        </w:rPr>
        <w:t>5</w:t>
      </w:r>
      <w:r w:rsidRPr="00421876">
        <w:rPr>
          <w:rFonts w:eastAsia="宋体"/>
          <w:b/>
          <w:lang w:eastAsia="zh-CN"/>
        </w:rPr>
        <w:fldChar w:fldCharType="end"/>
      </w:r>
      <w:r w:rsidRPr="00421876">
        <w:rPr>
          <w:rFonts w:eastAsia="宋体"/>
          <w:b/>
          <w:lang w:eastAsia="zh-CN"/>
        </w:rPr>
        <w:t xml:space="preserve">: </w:t>
      </w:r>
      <w:r w:rsidR="00B42E95">
        <w:rPr>
          <w:rFonts w:eastAsia="宋体"/>
          <w:b/>
          <w:lang w:eastAsia="zh-CN"/>
        </w:rPr>
        <w:t>For</w:t>
      </w:r>
      <w:r w:rsidR="00F56C66" w:rsidRPr="00421876">
        <w:rPr>
          <w:rFonts w:eastAsia="宋体"/>
          <w:b/>
          <w:lang w:eastAsia="zh-CN"/>
        </w:rPr>
        <w:t xml:space="preserve"> </w:t>
      </w:r>
      <w:r w:rsidR="005D3DFC" w:rsidRPr="00421876">
        <w:rPr>
          <w:rFonts w:eastAsia="宋体"/>
          <w:b/>
          <w:lang w:eastAsia="zh-CN"/>
        </w:rPr>
        <w:t xml:space="preserve">UL cancellation </w:t>
      </w:r>
      <w:r w:rsidR="00F56C66" w:rsidRPr="00421876">
        <w:rPr>
          <w:rFonts w:eastAsia="宋体"/>
          <w:b/>
          <w:lang w:eastAsia="zh-CN"/>
        </w:rPr>
        <w:t xml:space="preserve">for </w:t>
      </w:r>
      <w:r w:rsidRPr="00421876">
        <w:rPr>
          <w:rFonts w:eastAsia="宋体"/>
          <w:b/>
          <w:lang w:eastAsia="zh-CN"/>
        </w:rPr>
        <w:t xml:space="preserve">eMBB UE, </w:t>
      </w:r>
      <w:r w:rsidR="003949EC" w:rsidRPr="00421876">
        <w:rPr>
          <w:rFonts w:eastAsia="宋体"/>
          <w:b/>
          <w:lang w:eastAsia="zh-CN"/>
        </w:rPr>
        <w:t>impact of minimum UL cancelation time and TA should be taken into account.</w:t>
      </w:r>
    </w:p>
    <w:p w14:paraId="2E94572D" w14:textId="77777777" w:rsidR="00E5524A" w:rsidRDefault="00E5524A" w:rsidP="005929E1">
      <w:pPr>
        <w:pStyle w:val="a0"/>
        <w:rPr>
          <w:rFonts w:eastAsia="等线"/>
          <w:szCs w:val="20"/>
          <w:lang w:eastAsia="zh-CN"/>
        </w:rPr>
      </w:pPr>
    </w:p>
    <w:p w14:paraId="0BE1348A" w14:textId="77777777" w:rsidR="000E072D" w:rsidRPr="003918CD" w:rsidRDefault="000E072D" w:rsidP="001C2362">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rPr>
      </w:pPr>
      <w:bookmarkStart w:id="13" w:name="OLE_LINK25"/>
      <w:r w:rsidRPr="003918CD">
        <w:rPr>
          <w:rFonts w:ascii="Arial" w:eastAsia="宋体" w:hAnsi="Arial"/>
          <w:sz w:val="32"/>
          <w:szCs w:val="20"/>
        </w:rPr>
        <w:t xml:space="preserve">UE </w:t>
      </w:r>
      <w:r w:rsidR="00A60911">
        <w:rPr>
          <w:rFonts w:ascii="Arial" w:eastAsia="宋体" w:hAnsi="Arial"/>
          <w:sz w:val="32"/>
          <w:szCs w:val="20"/>
        </w:rPr>
        <w:t xml:space="preserve">related behaviors </w:t>
      </w:r>
      <w:r w:rsidRPr="003918CD">
        <w:rPr>
          <w:rFonts w:ascii="Arial" w:eastAsia="宋体" w:hAnsi="Arial"/>
          <w:sz w:val="32"/>
          <w:szCs w:val="20"/>
        </w:rPr>
        <w:t xml:space="preserve">for </w:t>
      </w:r>
      <w:r w:rsidR="00DA6385">
        <w:rPr>
          <w:rFonts w:ascii="Arial" w:eastAsia="宋体" w:hAnsi="Arial"/>
          <w:sz w:val="32"/>
          <w:szCs w:val="20"/>
        </w:rPr>
        <w:t xml:space="preserve">UL </w:t>
      </w:r>
      <w:r w:rsidR="00E061A7">
        <w:rPr>
          <w:rFonts w:ascii="Arial" w:eastAsia="宋体" w:hAnsi="Arial"/>
          <w:sz w:val="32"/>
          <w:szCs w:val="20"/>
        </w:rPr>
        <w:t>cancellation</w:t>
      </w:r>
      <w:r w:rsidR="00DA6385">
        <w:rPr>
          <w:rFonts w:ascii="Arial" w:eastAsia="宋体" w:hAnsi="Arial"/>
          <w:sz w:val="32"/>
          <w:szCs w:val="20"/>
        </w:rPr>
        <w:t xml:space="preserve"> indication</w:t>
      </w:r>
    </w:p>
    <w:bookmarkEnd w:id="13"/>
    <w:p w14:paraId="59A947C8" w14:textId="77777777" w:rsidR="00A60911" w:rsidRPr="00736245" w:rsidRDefault="00A60911" w:rsidP="003C14E0">
      <w:pPr>
        <w:keepNext/>
        <w:keepLines/>
        <w:numPr>
          <w:ilvl w:val="2"/>
          <w:numId w:val="5"/>
        </w:numPr>
        <w:overflowPunct w:val="0"/>
        <w:autoSpaceDE w:val="0"/>
        <w:autoSpaceDN w:val="0"/>
        <w:adjustRightInd w:val="0"/>
        <w:spacing w:before="180" w:after="180"/>
        <w:jc w:val="both"/>
        <w:textAlignment w:val="baseline"/>
        <w:outlineLvl w:val="2"/>
        <w:rPr>
          <w:rFonts w:ascii="Arial" w:eastAsia="宋体" w:hAnsi="Arial"/>
          <w:sz w:val="32"/>
          <w:szCs w:val="20"/>
        </w:rPr>
      </w:pPr>
      <w:r w:rsidRPr="00736245">
        <w:rPr>
          <w:rFonts w:ascii="Arial" w:eastAsia="宋体" w:hAnsi="Arial"/>
          <w:sz w:val="32"/>
          <w:szCs w:val="20"/>
        </w:rPr>
        <w:t>UE cancellation behavior</w:t>
      </w:r>
    </w:p>
    <w:p w14:paraId="4E339F98" w14:textId="77777777" w:rsidR="00A60911" w:rsidRDefault="00A60911" w:rsidP="00A60911">
      <w:pPr>
        <w:pStyle w:val="a0"/>
        <w:rPr>
          <w:rFonts w:eastAsia="等线"/>
          <w:szCs w:val="20"/>
          <w:lang w:eastAsia="zh-CN"/>
        </w:rPr>
      </w:pPr>
      <w:bookmarkStart w:id="14" w:name="OLE_LINK18"/>
      <w:bookmarkStart w:id="15" w:name="OLE_LINK19"/>
      <w:r>
        <w:rPr>
          <w:rFonts w:eastAsia="等线"/>
          <w:szCs w:val="20"/>
          <w:lang w:eastAsia="zh-CN"/>
        </w:rPr>
        <w:t xml:space="preserve">Upon receiving the UL </w:t>
      </w:r>
      <w:r w:rsidR="00E061A7">
        <w:rPr>
          <w:rFonts w:eastAsia="等线"/>
          <w:szCs w:val="20"/>
          <w:lang w:eastAsia="zh-CN"/>
        </w:rPr>
        <w:t>cancellation</w:t>
      </w:r>
      <w:r>
        <w:rPr>
          <w:rFonts w:eastAsia="等线"/>
          <w:szCs w:val="20"/>
          <w:lang w:eastAsia="zh-CN"/>
        </w:rPr>
        <w:t xml:space="preserve"> indication, UE cancellation behaviors need to be specified</w:t>
      </w:r>
      <w:bookmarkEnd w:id="14"/>
      <w:bookmarkEnd w:id="15"/>
      <w:r>
        <w:rPr>
          <w:rFonts w:eastAsia="等线"/>
          <w:szCs w:val="20"/>
          <w:lang w:eastAsia="zh-CN"/>
        </w:rPr>
        <w:t xml:space="preserve">. Depending on the timing of receiving UL </w:t>
      </w:r>
      <w:r w:rsidR="00E061A7">
        <w:rPr>
          <w:rFonts w:eastAsia="等线"/>
          <w:szCs w:val="20"/>
          <w:lang w:eastAsia="zh-CN"/>
        </w:rPr>
        <w:t>cancellation</w:t>
      </w:r>
      <w:r>
        <w:rPr>
          <w:rFonts w:eastAsia="等线"/>
          <w:szCs w:val="20"/>
          <w:lang w:eastAsia="zh-CN"/>
        </w:rPr>
        <w:t xml:space="preserve"> indication, the cancellation behaviors could be different. When UL </w:t>
      </w:r>
      <w:r w:rsidR="00E061A7">
        <w:rPr>
          <w:rFonts w:eastAsia="等线"/>
          <w:szCs w:val="20"/>
          <w:lang w:eastAsia="zh-CN"/>
        </w:rPr>
        <w:t>cancellation</w:t>
      </w:r>
      <w:r>
        <w:rPr>
          <w:rFonts w:eastAsia="等线"/>
          <w:szCs w:val="20"/>
          <w:lang w:eastAsia="zh-CN"/>
        </w:rPr>
        <w:t xml:space="preserve"> i</w:t>
      </w:r>
      <w:r w:rsidRPr="00754A7C">
        <w:rPr>
          <w:rFonts w:eastAsia="等线"/>
          <w:szCs w:val="20"/>
          <w:lang w:eastAsia="zh-CN"/>
        </w:rPr>
        <w:t xml:space="preserve">ndication </w:t>
      </w:r>
      <w:r>
        <w:rPr>
          <w:rFonts w:eastAsia="等线"/>
          <w:szCs w:val="20"/>
          <w:lang w:eastAsia="zh-CN"/>
        </w:rPr>
        <w:t>is received before a transmission and cancellation timeline can be met, UE</w:t>
      </w:r>
      <w:r w:rsidRPr="00754A7C">
        <w:rPr>
          <w:rFonts w:eastAsia="等线"/>
          <w:szCs w:val="20"/>
          <w:lang w:eastAsia="zh-CN"/>
        </w:rPr>
        <w:t xml:space="preserve"> </w:t>
      </w:r>
      <w:r>
        <w:rPr>
          <w:rFonts w:eastAsia="等线"/>
          <w:szCs w:val="20"/>
          <w:lang w:eastAsia="zh-CN"/>
        </w:rPr>
        <w:t xml:space="preserve">can </w:t>
      </w:r>
      <w:r w:rsidRPr="00754A7C">
        <w:rPr>
          <w:rFonts w:eastAsia="等线"/>
          <w:szCs w:val="20"/>
          <w:lang w:eastAsia="zh-CN"/>
        </w:rPr>
        <w:t>cancel</w:t>
      </w:r>
      <w:r>
        <w:rPr>
          <w:rFonts w:eastAsia="等线"/>
          <w:szCs w:val="20"/>
          <w:lang w:eastAsia="zh-CN"/>
        </w:rPr>
        <w:t xml:space="preserve"> the </w:t>
      </w:r>
      <w:r w:rsidRPr="00754A7C">
        <w:rPr>
          <w:rFonts w:eastAsia="等线"/>
          <w:szCs w:val="20"/>
          <w:lang w:eastAsia="zh-CN"/>
        </w:rPr>
        <w:t>eMBB PUSCH with lower priority</w:t>
      </w:r>
      <w:r>
        <w:rPr>
          <w:rFonts w:eastAsia="等线"/>
          <w:szCs w:val="20"/>
          <w:lang w:eastAsia="zh-CN"/>
        </w:rPr>
        <w:t>. Note the eMBB transmission after the overlapping is not resumed.</w:t>
      </w:r>
    </w:p>
    <w:p w14:paraId="2D7E5F30" w14:textId="77777777" w:rsidR="00A60911" w:rsidRPr="00754A7C" w:rsidRDefault="00A60911" w:rsidP="00A60911">
      <w:pPr>
        <w:pStyle w:val="a0"/>
        <w:rPr>
          <w:rFonts w:eastAsia="等线"/>
          <w:szCs w:val="20"/>
          <w:lang w:eastAsia="zh-CN"/>
        </w:rPr>
      </w:pPr>
      <w:r>
        <w:rPr>
          <w:rFonts w:eastAsia="等线"/>
          <w:szCs w:val="20"/>
          <w:lang w:eastAsia="zh-CN"/>
        </w:rPr>
        <w:t xml:space="preserve">When UL </w:t>
      </w:r>
      <w:r w:rsidR="00E061A7">
        <w:rPr>
          <w:rFonts w:eastAsia="等线"/>
          <w:szCs w:val="20"/>
          <w:lang w:eastAsia="zh-CN"/>
        </w:rPr>
        <w:t>cancellation</w:t>
      </w:r>
      <w:r>
        <w:rPr>
          <w:rFonts w:eastAsia="等线"/>
          <w:szCs w:val="20"/>
          <w:lang w:eastAsia="zh-CN"/>
        </w:rPr>
        <w:t xml:space="preserve"> UL </w:t>
      </w:r>
      <w:r w:rsidR="00E061A7">
        <w:rPr>
          <w:rFonts w:eastAsia="等线"/>
          <w:szCs w:val="20"/>
          <w:lang w:eastAsia="zh-CN"/>
        </w:rPr>
        <w:t>cancellation</w:t>
      </w:r>
      <w:r>
        <w:rPr>
          <w:rFonts w:eastAsia="等线"/>
          <w:szCs w:val="20"/>
          <w:lang w:eastAsia="zh-CN"/>
        </w:rPr>
        <w:t xml:space="preserve"> i</w:t>
      </w:r>
      <w:r w:rsidRPr="00754A7C">
        <w:rPr>
          <w:rFonts w:eastAsia="等线"/>
          <w:szCs w:val="20"/>
          <w:lang w:eastAsia="zh-CN"/>
        </w:rPr>
        <w:t xml:space="preserve">ndication </w:t>
      </w:r>
      <w:r>
        <w:rPr>
          <w:rFonts w:eastAsia="等线"/>
          <w:szCs w:val="20"/>
          <w:lang w:eastAsia="zh-CN"/>
        </w:rPr>
        <w:t>is received</w:t>
      </w:r>
      <w:r w:rsidRPr="00754A7C">
        <w:rPr>
          <w:rFonts w:eastAsia="等线"/>
          <w:szCs w:val="20"/>
          <w:lang w:eastAsia="zh-CN"/>
        </w:rPr>
        <w:t xml:space="preserve"> during a transmission</w:t>
      </w:r>
      <w:r>
        <w:rPr>
          <w:rFonts w:eastAsia="等线"/>
          <w:szCs w:val="20"/>
          <w:lang w:eastAsia="zh-CN"/>
        </w:rPr>
        <w:t>, UE may</w:t>
      </w:r>
      <w:r w:rsidRPr="00754A7C">
        <w:rPr>
          <w:rFonts w:eastAsia="等线"/>
          <w:szCs w:val="20"/>
          <w:lang w:eastAsia="zh-CN"/>
        </w:rPr>
        <w:t xml:space="preserve"> pause eMBB transmission and drop remaining part</w:t>
      </w:r>
      <w:r>
        <w:rPr>
          <w:rFonts w:eastAsia="等线"/>
          <w:szCs w:val="20"/>
          <w:lang w:eastAsia="zh-CN"/>
        </w:rPr>
        <w:t xml:space="preserve"> if cancellation timeline is met.</w:t>
      </w:r>
    </w:p>
    <w:p w14:paraId="64168D86" w14:textId="58C83E24" w:rsidR="006120A5" w:rsidRPr="006120A5" w:rsidRDefault="00A60911" w:rsidP="00A60911">
      <w:pPr>
        <w:spacing w:afterLines="50" w:after="120" w:line="280" w:lineRule="exact"/>
        <w:jc w:val="both"/>
        <w:rPr>
          <w:rFonts w:eastAsia="宋体"/>
          <w:b/>
          <w:lang w:eastAsia="zh-CN"/>
        </w:rPr>
      </w:pPr>
      <w:r w:rsidRPr="006120A5">
        <w:rPr>
          <w:rFonts w:eastAsia="宋体"/>
          <w:b/>
          <w:lang w:eastAsia="zh-CN"/>
        </w:rPr>
        <w:t xml:space="preserve">Proposal </w:t>
      </w:r>
      <w:r w:rsidRPr="006120A5">
        <w:rPr>
          <w:rFonts w:eastAsia="宋体"/>
          <w:b/>
          <w:lang w:eastAsia="zh-CN"/>
        </w:rPr>
        <w:fldChar w:fldCharType="begin"/>
      </w:r>
      <w:r w:rsidRPr="003C14E0">
        <w:rPr>
          <w:rFonts w:eastAsia="宋体"/>
          <w:b/>
          <w:lang w:eastAsia="zh-CN"/>
        </w:rPr>
        <w:instrText xml:space="preserve"> SEQ Proposal \* ARABIC </w:instrText>
      </w:r>
      <w:r w:rsidRPr="006120A5">
        <w:rPr>
          <w:rFonts w:eastAsia="宋体"/>
          <w:b/>
          <w:lang w:eastAsia="zh-CN"/>
        </w:rPr>
        <w:fldChar w:fldCharType="separate"/>
      </w:r>
      <w:r w:rsidR="00B437A0">
        <w:rPr>
          <w:rFonts w:eastAsia="宋体"/>
          <w:b/>
          <w:noProof/>
          <w:lang w:eastAsia="zh-CN"/>
        </w:rPr>
        <w:t>6</w:t>
      </w:r>
      <w:r w:rsidRPr="006120A5">
        <w:rPr>
          <w:rFonts w:eastAsia="宋体"/>
          <w:b/>
          <w:lang w:eastAsia="zh-CN"/>
        </w:rPr>
        <w:fldChar w:fldCharType="end"/>
      </w:r>
      <w:r w:rsidRPr="006120A5">
        <w:rPr>
          <w:rFonts w:eastAsia="宋体"/>
          <w:b/>
          <w:lang w:eastAsia="zh-CN"/>
        </w:rPr>
        <w:t xml:space="preserve">: </w:t>
      </w:r>
      <w:r w:rsidR="006364EA" w:rsidRPr="006364EA">
        <w:rPr>
          <w:rFonts w:eastAsia="宋体"/>
          <w:b/>
          <w:lang w:eastAsia="zh-CN"/>
        </w:rPr>
        <w:t>Upon receiving the UL cancellation indication, UE cancellation behaviors need to be specified</w:t>
      </w:r>
      <w:r w:rsidR="00F47C67">
        <w:rPr>
          <w:rFonts w:eastAsia="宋体"/>
          <w:b/>
          <w:lang w:eastAsia="zh-CN"/>
        </w:rPr>
        <w:t>.</w:t>
      </w:r>
    </w:p>
    <w:p w14:paraId="50404CC2" w14:textId="77777777" w:rsidR="00894550" w:rsidRPr="003C14E0" w:rsidRDefault="00894550" w:rsidP="003C14E0">
      <w:pPr>
        <w:numPr>
          <w:ilvl w:val="0"/>
          <w:numId w:val="21"/>
        </w:numPr>
        <w:spacing w:afterLines="50" w:after="120" w:line="280" w:lineRule="exact"/>
        <w:jc w:val="both"/>
        <w:rPr>
          <w:rFonts w:eastAsia="宋体"/>
          <w:b/>
          <w:lang w:eastAsia="zh-CN"/>
        </w:rPr>
      </w:pPr>
      <w:r w:rsidRPr="003C14E0">
        <w:rPr>
          <w:rFonts w:eastAsia="宋体"/>
          <w:b/>
          <w:lang w:eastAsia="zh-CN"/>
        </w:rPr>
        <w:t xml:space="preserve">When UL </w:t>
      </w:r>
      <w:r w:rsidR="00E061A7">
        <w:rPr>
          <w:rFonts w:eastAsia="宋体"/>
          <w:b/>
          <w:lang w:eastAsia="zh-CN"/>
        </w:rPr>
        <w:t>cancellation</w:t>
      </w:r>
      <w:r w:rsidRPr="003C14E0">
        <w:rPr>
          <w:rFonts w:eastAsia="宋体"/>
          <w:b/>
          <w:lang w:eastAsia="zh-CN"/>
        </w:rPr>
        <w:t xml:space="preserve"> indication is received before a transmission and cancellation timeline can be met, UE cancels the eMBB PUSCH and does not resume the eMBB transmission after the overlapping part.</w:t>
      </w:r>
    </w:p>
    <w:p w14:paraId="4DCD8AB6" w14:textId="77777777" w:rsidR="006120A5" w:rsidRPr="003C14E0" w:rsidRDefault="006120A5" w:rsidP="003C14E0">
      <w:pPr>
        <w:numPr>
          <w:ilvl w:val="0"/>
          <w:numId w:val="21"/>
        </w:numPr>
        <w:spacing w:afterLines="50" w:after="120" w:line="280" w:lineRule="exact"/>
        <w:jc w:val="both"/>
        <w:rPr>
          <w:rFonts w:eastAsia="宋体"/>
          <w:b/>
          <w:lang w:eastAsia="zh-CN"/>
        </w:rPr>
      </w:pPr>
      <w:r w:rsidRPr="003C14E0">
        <w:rPr>
          <w:rFonts w:eastAsia="宋体"/>
          <w:b/>
          <w:lang w:eastAsia="zh-CN"/>
        </w:rPr>
        <w:t xml:space="preserve">When UL </w:t>
      </w:r>
      <w:r w:rsidR="00E061A7">
        <w:rPr>
          <w:rFonts w:eastAsia="宋体"/>
          <w:b/>
          <w:lang w:eastAsia="zh-CN"/>
        </w:rPr>
        <w:t>cancellation</w:t>
      </w:r>
      <w:r w:rsidRPr="003C14E0">
        <w:rPr>
          <w:rFonts w:eastAsia="宋体"/>
          <w:b/>
          <w:lang w:eastAsia="zh-CN"/>
        </w:rPr>
        <w:t xml:space="preserve"> UL </w:t>
      </w:r>
      <w:r w:rsidR="00E061A7">
        <w:rPr>
          <w:rFonts w:eastAsia="宋体"/>
          <w:b/>
          <w:lang w:eastAsia="zh-CN"/>
        </w:rPr>
        <w:t>cancellation</w:t>
      </w:r>
      <w:r w:rsidRPr="003C14E0">
        <w:rPr>
          <w:rFonts w:eastAsia="宋体"/>
          <w:b/>
          <w:lang w:eastAsia="zh-CN"/>
        </w:rPr>
        <w:t xml:space="preserve"> indication is received during a transmission, UE may pause eMBB transmission and drop remaining part if cancellation timeline is met</w:t>
      </w:r>
      <w:r w:rsidR="002D3B69">
        <w:rPr>
          <w:rFonts w:eastAsia="宋体"/>
          <w:b/>
          <w:lang w:eastAsia="zh-CN"/>
        </w:rPr>
        <w:t>.</w:t>
      </w:r>
    </w:p>
    <w:p w14:paraId="614F58F5" w14:textId="77777777" w:rsidR="00A60911" w:rsidRDefault="00A60911" w:rsidP="000E072D">
      <w:pPr>
        <w:pStyle w:val="a0"/>
        <w:rPr>
          <w:rFonts w:eastAsia="等线"/>
          <w:szCs w:val="20"/>
          <w:lang w:eastAsia="zh-CN"/>
        </w:rPr>
      </w:pPr>
    </w:p>
    <w:p w14:paraId="3C149DF9" w14:textId="77777777" w:rsidR="00A60911" w:rsidRPr="00736245" w:rsidRDefault="00A60911" w:rsidP="003C14E0">
      <w:pPr>
        <w:keepNext/>
        <w:keepLines/>
        <w:numPr>
          <w:ilvl w:val="2"/>
          <w:numId w:val="5"/>
        </w:numPr>
        <w:overflowPunct w:val="0"/>
        <w:autoSpaceDE w:val="0"/>
        <w:autoSpaceDN w:val="0"/>
        <w:adjustRightInd w:val="0"/>
        <w:spacing w:before="180" w:after="180"/>
        <w:jc w:val="both"/>
        <w:textAlignment w:val="baseline"/>
        <w:outlineLvl w:val="2"/>
        <w:rPr>
          <w:rFonts w:ascii="Arial" w:eastAsia="宋体" w:hAnsi="Arial"/>
          <w:sz w:val="32"/>
          <w:szCs w:val="20"/>
        </w:rPr>
      </w:pPr>
      <w:r w:rsidRPr="00736245">
        <w:rPr>
          <w:rFonts w:ascii="Arial" w:eastAsia="宋体" w:hAnsi="Arial"/>
          <w:sz w:val="32"/>
          <w:szCs w:val="20"/>
        </w:rPr>
        <w:t xml:space="preserve">UE </w:t>
      </w:r>
      <w:r>
        <w:rPr>
          <w:rFonts w:ascii="Arial" w:eastAsia="宋体" w:hAnsi="Arial"/>
          <w:sz w:val="32"/>
          <w:szCs w:val="20"/>
        </w:rPr>
        <w:t>monitoring</w:t>
      </w:r>
      <w:r w:rsidRPr="00736245">
        <w:rPr>
          <w:rFonts w:ascii="Arial" w:eastAsia="宋体" w:hAnsi="Arial"/>
          <w:sz w:val="32"/>
          <w:szCs w:val="20"/>
        </w:rPr>
        <w:t xml:space="preserve"> behavior</w:t>
      </w:r>
    </w:p>
    <w:p w14:paraId="7DFD33AB" w14:textId="77777777" w:rsidR="000E072D" w:rsidRDefault="000E072D" w:rsidP="000E072D">
      <w:pPr>
        <w:pStyle w:val="a0"/>
        <w:rPr>
          <w:rFonts w:eastAsia="等线"/>
          <w:szCs w:val="20"/>
          <w:lang w:eastAsia="zh-CN"/>
        </w:rPr>
      </w:pPr>
      <w:r>
        <w:rPr>
          <w:rFonts w:eastAsia="等线"/>
          <w:szCs w:val="20"/>
          <w:lang w:eastAsia="zh-CN"/>
        </w:rPr>
        <w:t xml:space="preserve">Two options for monitoring the UL </w:t>
      </w:r>
      <w:r w:rsidR="00E061A7">
        <w:rPr>
          <w:rFonts w:eastAsia="等线"/>
          <w:szCs w:val="20"/>
          <w:lang w:val="en-GB" w:eastAsia="zh-CN"/>
        </w:rPr>
        <w:t>cancellation</w:t>
      </w:r>
      <w:r w:rsidR="00DA6385">
        <w:rPr>
          <w:rFonts w:eastAsia="等线" w:hint="eastAsia"/>
          <w:szCs w:val="20"/>
          <w:lang w:val="en-GB" w:eastAsia="zh-CN"/>
        </w:rPr>
        <w:t xml:space="preserve"> </w:t>
      </w:r>
      <w:r>
        <w:rPr>
          <w:rFonts w:eastAsia="等线"/>
          <w:szCs w:val="20"/>
          <w:lang w:eastAsia="zh-CN"/>
        </w:rPr>
        <w:t xml:space="preserve">indication can be considered. </w:t>
      </w:r>
    </w:p>
    <w:p w14:paraId="75B41BA2" w14:textId="77777777" w:rsidR="000E072D" w:rsidRDefault="000E072D" w:rsidP="000E072D">
      <w:pPr>
        <w:pStyle w:val="a0"/>
        <w:rPr>
          <w:rFonts w:eastAsia="等线"/>
          <w:szCs w:val="20"/>
          <w:lang w:val="en-GB" w:eastAsia="zh-CN"/>
        </w:rPr>
      </w:pPr>
      <w:r>
        <w:rPr>
          <w:rFonts w:eastAsia="等线"/>
          <w:szCs w:val="20"/>
          <w:lang w:val="en-GB" w:eastAsia="zh-CN"/>
        </w:rPr>
        <w:t xml:space="preserve">The first option is that a UL </w:t>
      </w:r>
      <w:r w:rsidR="00E061A7">
        <w:rPr>
          <w:rFonts w:eastAsia="等线"/>
          <w:szCs w:val="20"/>
          <w:lang w:val="en-GB" w:eastAsia="zh-CN"/>
        </w:rPr>
        <w:t>cancellation</w:t>
      </w:r>
      <w:r w:rsidR="00DA6385">
        <w:rPr>
          <w:rFonts w:eastAsia="等线" w:hint="eastAsia"/>
          <w:szCs w:val="20"/>
          <w:lang w:val="en-GB" w:eastAsia="zh-CN"/>
        </w:rPr>
        <w:t xml:space="preserve"> </w:t>
      </w:r>
      <w:r>
        <w:rPr>
          <w:rFonts w:eastAsia="等线"/>
          <w:szCs w:val="20"/>
          <w:lang w:val="en-GB" w:eastAsia="zh-CN"/>
        </w:rPr>
        <w:t xml:space="preserve">indication can be transmitted using slot-level monitoring, where the CORESET for </w:t>
      </w:r>
      <w:r w:rsidR="00DA6385">
        <w:rPr>
          <w:rFonts w:eastAsia="等线"/>
          <w:szCs w:val="20"/>
          <w:lang w:val="en-GB" w:eastAsia="zh-CN"/>
        </w:rPr>
        <w:t xml:space="preserve">UL </w:t>
      </w:r>
      <w:r w:rsidR="00E061A7">
        <w:rPr>
          <w:rFonts w:eastAsia="等线"/>
          <w:szCs w:val="20"/>
          <w:lang w:val="en-GB" w:eastAsia="zh-CN"/>
        </w:rPr>
        <w:t>cancellation</w:t>
      </w:r>
      <w:r w:rsidR="00DA6385">
        <w:rPr>
          <w:rFonts w:eastAsia="等线"/>
          <w:szCs w:val="20"/>
          <w:lang w:val="en-GB" w:eastAsia="zh-CN"/>
        </w:rPr>
        <w:t xml:space="preserve"> indication</w:t>
      </w:r>
      <w:r>
        <w:rPr>
          <w:rFonts w:eastAsia="等线"/>
          <w:szCs w:val="20"/>
          <w:lang w:val="en-GB" w:eastAsia="zh-CN"/>
        </w:rPr>
        <w:t xml:space="preserve"> is located at the beginning of a slot. For this case, </w:t>
      </w:r>
      <w:r w:rsidR="00DA6385">
        <w:rPr>
          <w:rFonts w:eastAsia="等线"/>
          <w:szCs w:val="20"/>
          <w:lang w:val="en-GB" w:eastAsia="zh-CN"/>
        </w:rPr>
        <w:t xml:space="preserve">UL </w:t>
      </w:r>
      <w:r w:rsidR="00E061A7">
        <w:rPr>
          <w:rFonts w:eastAsia="等线"/>
          <w:szCs w:val="20"/>
          <w:lang w:val="en-GB" w:eastAsia="zh-CN"/>
        </w:rPr>
        <w:t>cancellation</w:t>
      </w:r>
      <w:r w:rsidR="00DA6385">
        <w:rPr>
          <w:rFonts w:eastAsia="等线"/>
          <w:szCs w:val="20"/>
          <w:lang w:val="en-GB" w:eastAsia="zh-CN"/>
        </w:rPr>
        <w:t xml:space="preserve"> indication</w:t>
      </w:r>
      <w:r>
        <w:rPr>
          <w:rFonts w:eastAsia="等线"/>
          <w:szCs w:val="20"/>
          <w:lang w:val="en-GB" w:eastAsia="zh-CN"/>
        </w:rPr>
        <w:t xml:space="preserve"> may be transmitted in the subsequent slot when UL grant is detected. If the time offset between UL grant and the scheduled PUSCH is small, there could be limited UL cancellation time for eMBB UE.</w:t>
      </w:r>
    </w:p>
    <w:p w14:paraId="19950114" w14:textId="77777777" w:rsidR="000E072D" w:rsidRDefault="000E072D" w:rsidP="000E072D">
      <w:pPr>
        <w:pStyle w:val="a0"/>
        <w:rPr>
          <w:rFonts w:eastAsia="等线"/>
          <w:szCs w:val="20"/>
          <w:lang w:val="en-GB" w:eastAsia="zh-CN"/>
        </w:rPr>
      </w:pPr>
      <w:r>
        <w:rPr>
          <w:rFonts w:eastAsia="等线"/>
          <w:szCs w:val="20"/>
          <w:lang w:val="en-GB" w:eastAsia="zh-CN"/>
        </w:rPr>
        <w:t xml:space="preserve">Another option is that a </w:t>
      </w:r>
      <w:r w:rsidR="00DA6385">
        <w:rPr>
          <w:rFonts w:eastAsia="等线"/>
          <w:szCs w:val="20"/>
          <w:lang w:val="en-GB" w:eastAsia="zh-CN"/>
        </w:rPr>
        <w:t xml:space="preserve">UL </w:t>
      </w:r>
      <w:r w:rsidR="00E061A7">
        <w:rPr>
          <w:rFonts w:eastAsia="等线"/>
          <w:szCs w:val="20"/>
          <w:lang w:val="en-GB" w:eastAsia="zh-CN"/>
        </w:rPr>
        <w:t>cancellation</w:t>
      </w:r>
      <w:r w:rsidR="00DA6385">
        <w:rPr>
          <w:rFonts w:eastAsia="等线"/>
          <w:szCs w:val="20"/>
          <w:lang w:val="en-GB" w:eastAsia="zh-CN"/>
        </w:rPr>
        <w:t xml:space="preserve"> indication</w:t>
      </w:r>
      <w:r>
        <w:rPr>
          <w:rFonts w:eastAsia="等线"/>
          <w:szCs w:val="20"/>
          <w:lang w:val="en-GB" w:eastAsia="zh-CN"/>
        </w:rPr>
        <w:t xml:space="preserve"> is transmitted using mini-slot level monitoring. For this case, the </w:t>
      </w:r>
      <w:r w:rsidR="00DA6385">
        <w:rPr>
          <w:rFonts w:eastAsia="等线"/>
          <w:szCs w:val="20"/>
          <w:lang w:val="en-GB" w:eastAsia="zh-CN"/>
        </w:rPr>
        <w:t xml:space="preserve">UL </w:t>
      </w:r>
      <w:r w:rsidR="00E061A7">
        <w:rPr>
          <w:rFonts w:eastAsia="等线"/>
          <w:szCs w:val="20"/>
          <w:lang w:val="en-GB" w:eastAsia="zh-CN"/>
        </w:rPr>
        <w:t>cancellation</w:t>
      </w:r>
      <w:r w:rsidR="00DA6385">
        <w:rPr>
          <w:rFonts w:eastAsia="等线"/>
          <w:szCs w:val="20"/>
          <w:lang w:val="en-GB" w:eastAsia="zh-CN"/>
        </w:rPr>
        <w:t xml:space="preserve"> indication</w:t>
      </w:r>
      <w:r>
        <w:rPr>
          <w:rFonts w:eastAsia="等线"/>
          <w:szCs w:val="20"/>
          <w:lang w:val="en-GB" w:eastAsia="zh-CN"/>
        </w:rPr>
        <w:t xml:space="preserve"> can be transmitted within the same slot where UL grant is transmitted. Therefore, it is beneficial for eMBB UE since more cancellation time can be ensured after receiving </w:t>
      </w:r>
      <w:r w:rsidR="00DA6385">
        <w:rPr>
          <w:rFonts w:eastAsia="等线"/>
          <w:szCs w:val="20"/>
          <w:lang w:val="en-GB" w:eastAsia="zh-CN"/>
        </w:rPr>
        <w:t xml:space="preserve">UL </w:t>
      </w:r>
      <w:r w:rsidR="00E061A7">
        <w:rPr>
          <w:rFonts w:eastAsia="等线"/>
          <w:szCs w:val="20"/>
          <w:lang w:val="en-GB" w:eastAsia="zh-CN"/>
        </w:rPr>
        <w:t>cancellation</w:t>
      </w:r>
      <w:r w:rsidR="00DA6385">
        <w:rPr>
          <w:rFonts w:eastAsia="等线"/>
          <w:szCs w:val="20"/>
          <w:lang w:val="en-GB" w:eastAsia="zh-CN"/>
        </w:rPr>
        <w:t xml:space="preserve"> indication</w:t>
      </w:r>
      <w:r>
        <w:rPr>
          <w:rFonts w:eastAsia="等线"/>
          <w:szCs w:val="20"/>
          <w:lang w:val="en-GB" w:eastAsia="zh-CN"/>
        </w:rPr>
        <w:t xml:space="preserve">. To limit the blind decoding for </w:t>
      </w:r>
      <w:r w:rsidR="00DA6385">
        <w:rPr>
          <w:rFonts w:eastAsia="等线"/>
          <w:szCs w:val="20"/>
          <w:lang w:val="en-GB" w:eastAsia="zh-CN"/>
        </w:rPr>
        <w:t xml:space="preserve">UL </w:t>
      </w:r>
      <w:r w:rsidR="00E061A7">
        <w:rPr>
          <w:rFonts w:eastAsia="等线"/>
          <w:szCs w:val="20"/>
          <w:lang w:val="en-GB" w:eastAsia="zh-CN"/>
        </w:rPr>
        <w:t>cancellation</w:t>
      </w:r>
      <w:r w:rsidR="00DA6385">
        <w:rPr>
          <w:rFonts w:eastAsia="等线"/>
          <w:szCs w:val="20"/>
          <w:lang w:val="en-GB" w:eastAsia="zh-CN"/>
        </w:rPr>
        <w:t xml:space="preserve"> indication</w:t>
      </w:r>
      <w:r>
        <w:rPr>
          <w:rFonts w:eastAsia="等线"/>
          <w:szCs w:val="20"/>
          <w:lang w:val="en-GB" w:eastAsia="zh-CN"/>
        </w:rPr>
        <w:t>, the monitoring behaviours, e.g. monitoring occasion and number for blind decoding, should be configurable.</w:t>
      </w:r>
      <w:r w:rsidR="009C3167">
        <w:rPr>
          <w:rFonts w:eastAsia="等线"/>
          <w:szCs w:val="20"/>
          <w:lang w:val="en-GB" w:eastAsia="zh-CN"/>
        </w:rPr>
        <w:t xml:space="preserve"> Besides, it is important to restrict mini-slot level monitoring is only applied for UL cancellation indication for eMBB UE, to avoid large power consumption for PDCCH monitoring.</w:t>
      </w:r>
    </w:p>
    <w:p w14:paraId="04570D0C" w14:textId="1504C3B9" w:rsidR="000E072D" w:rsidRPr="00CF258C" w:rsidRDefault="000E072D" w:rsidP="000E072D">
      <w:pPr>
        <w:spacing w:afterLines="50" w:after="120" w:line="280" w:lineRule="exact"/>
        <w:jc w:val="both"/>
        <w:rPr>
          <w:rFonts w:eastAsia="宋体"/>
          <w:b/>
          <w:lang w:eastAsia="zh-CN"/>
        </w:rPr>
      </w:pPr>
      <w:r w:rsidRPr="00CF258C">
        <w:rPr>
          <w:rFonts w:eastAsia="宋体"/>
          <w:b/>
          <w:lang w:eastAsia="zh-CN"/>
        </w:rPr>
        <w:t xml:space="preserve">Proposal </w:t>
      </w:r>
      <w:r w:rsidRPr="00CF258C">
        <w:rPr>
          <w:rFonts w:eastAsia="宋体"/>
          <w:b/>
          <w:lang w:eastAsia="zh-CN"/>
        </w:rPr>
        <w:fldChar w:fldCharType="begin"/>
      </w:r>
      <w:r w:rsidRPr="00CF258C">
        <w:rPr>
          <w:rFonts w:eastAsia="宋体"/>
          <w:b/>
          <w:lang w:eastAsia="zh-CN"/>
        </w:rPr>
        <w:instrText xml:space="preserve"> SEQ Proposal \* ARABIC </w:instrText>
      </w:r>
      <w:r w:rsidRPr="00CF258C">
        <w:rPr>
          <w:rFonts w:eastAsia="宋体"/>
          <w:b/>
          <w:lang w:eastAsia="zh-CN"/>
        </w:rPr>
        <w:fldChar w:fldCharType="separate"/>
      </w:r>
      <w:r w:rsidR="00B437A0">
        <w:rPr>
          <w:rFonts w:eastAsia="宋体"/>
          <w:b/>
          <w:noProof/>
          <w:lang w:eastAsia="zh-CN"/>
        </w:rPr>
        <w:t>7</w:t>
      </w:r>
      <w:r w:rsidRPr="00CF258C">
        <w:rPr>
          <w:rFonts w:eastAsia="宋体"/>
          <w:b/>
          <w:lang w:eastAsia="zh-CN"/>
        </w:rPr>
        <w:fldChar w:fldCharType="end"/>
      </w:r>
      <w:r w:rsidRPr="00CF258C">
        <w:rPr>
          <w:rFonts w:eastAsia="宋体"/>
          <w:b/>
          <w:lang w:eastAsia="zh-CN"/>
        </w:rPr>
        <w:t xml:space="preserve">: </w:t>
      </w:r>
      <w:r w:rsidR="009C3167">
        <w:rPr>
          <w:rFonts w:eastAsia="宋体"/>
          <w:b/>
          <w:lang w:eastAsia="zh-CN"/>
        </w:rPr>
        <w:t xml:space="preserve">For </w:t>
      </w:r>
      <w:r w:rsidR="0015100F" w:rsidRPr="00CF258C">
        <w:rPr>
          <w:rFonts w:eastAsia="宋体"/>
          <w:b/>
          <w:lang w:eastAsia="zh-CN"/>
        </w:rPr>
        <w:t xml:space="preserve">eMBB UE </w:t>
      </w:r>
      <w:r w:rsidR="009C3167">
        <w:rPr>
          <w:rFonts w:eastAsia="宋体"/>
          <w:b/>
          <w:lang w:eastAsia="zh-CN"/>
        </w:rPr>
        <w:t xml:space="preserve">supporting UL cancellation, UE </w:t>
      </w:r>
      <w:r w:rsidR="0015100F" w:rsidRPr="00CF258C">
        <w:rPr>
          <w:rFonts w:eastAsia="宋体"/>
          <w:b/>
          <w:lang w:eastAsia="zh-CN"/>
        </w:rPr>
        <w:t xml:space="preserve">can be configured </w:t>
      </w:r>
      <w:r w:rsidR="009C3167">
        <w:rPr>
          <w:rFonts w:eastAsia="宋体"/>
          <w:b/>
          <w:lang w:eastAsia="zh-CN"/>
        </w:rPr>
        <w:t xml:space="preserve">with </w:t>
      </w:r>
      <w:r w:rsidR="009C3167" w:rsidRPr="00CF258C">
        <w:rPr>
          <w:rFonts w:eastAsia="宋体"/>
          <w:b/>
          <w:lang w:eastAsia="zh-CN"/>
        </w:rPr>
        <w:t xml:space="preserve">slot-level or mini-slot level monitoring </w:t>
      </w:r>
      <w:r w:rsidR="009C3167">
        <w:rPr>
          <w:rFonts w:eastAsia="宋体"/>
          <w:b/>
          <w:lang w:eastAsia="zh-CN"/>
        </w:rPr>
        <w:t xml:space="preserve">for </w:t>
      </w:r>
      <w:r w:rsidR="00DA6385">
        <w:rPr>
          <w:rFonts w:eastAsia="宋体"/>
          <w:b/>
          <w:lang w:eastAsia="zh-CN"/>
        </w:rPr>
        <w:t xml:space="preserve">UL </w:t>
      </w:r>
      <w:r w:rsidR="00E061A7">
        <w:rPr>
          <w:rFonts w:eastAsia="宋体"/>
          <w:b/>
          <w:lang w:eastAsia="zh-CN"/>
        </w:rPr>
        <w:t>cancellation</w:t>
      </w:r>
      <w:r w:rsidR="00DA6385">
        <w:rPr>
          <w:rFonts w:eastAsia="宋体"/>
          <w:b/>
          <w:lang w:eastAsia="zh-CN"/>
        </w:rPr>
        <w:t xml:space="preserve"> indication</w:t>
      </w:r>
      <w:r w:rsidR="0015100F" w:rsidRPr="00CF258C">
        <w:rPr>
          <w:rFonts w:eastAsia="宋体"/>
          <w:b/>
          <w:lang w:eastAsia="zh-CN"/>
        </w:rPr>
        <w:t xml:space="preserve"> monitoring</w:t>
      </w:r>
      <w:r w:rsidRPr="00CF258C">
        <w:rPr>
          <w:rFonts w:eastAsia="宋体" w:hint="eastAsia"/>
          <w:b/>
          <w:lang w:eastAsia="zh-CN"/>
        </w:rPr>
        <w:t>.</w:t>
      </w:r>
    </w:p>
    <w:p w14:paraId="1A9C425B" w14:textId="77777777" w:rsidR="0015100F" w:rsidRDefault="0015100F" w:rsidP="00CE6179">
      <w:pPr>
        <w:numPr>
          <w:ilvl w:val="0"/>
          <w:numId w:val="21"/>
        </w:numPr>
        <w:spacing w:afterLines="50" w:after="120" w:line="280" w:lineRule="exact"/>
        <w:jc w:val="both"/>
        <w:rPr>
          <w:rFonts w:eastAsia="宋体"/>
          <w:b/>
          <w:lang w:eastAsia="zh-CN"/>
        </w:rPr>
      </w:pPr>
      <w:r w:rsidRPr="00CF258C">
        <w:rPr>
          <w:rFonts w:eastAsia="宋体"/>
          <w:b/>
          <w:lang w:eastAsia="zh-CN"/>
        </w:rPr>
        <w:t xml:space="preserve">For mini-slot level monitoring, monitoring occasion and number for blind decoding for </w:t>
      </w:r>
      <w:r w:rsidR="00DA6385">
        <w:rPr>
          <w:rFonts w:eastAsia="宋体"/>
          <w:b/>
          <w:lang w:eastAsia="zh-CN"/>
        </w:rPr>
        <w:t xml:space="preserve">UL </w:t>
      </w:r>
      <w:r w:rsidR="00E061A7">
        <w:rPr>
          <w:rFonts w:eastAsia="宋体"/>
          <w:b/>
          <w:lang w:eastAsia="zh-CN"/>
        </w:rPr>
        <w:t>cancellation</w:t>
      </w:r>
      <w:r w:rsidR="00DA6385">
        <w:rPr>
          <w:rFonts w:eastAsia="宋体"/>
          <w:b/>
          <w:lang w:eastAsia="zh-CN"/>
        </w:rPr>
        <w:t xml:space="preserve"> indication</w:t>
      </w:r>
      <w:r w:rsidRPr="00CF258C">
        <w:rPr>
          <w:rFonts w:eastAsia="宋体"/>
          <w:b/>
          <w:lang w:eastAsia="zh-CN"/>
        </w:rPr>
        <w:t>, should be configurable.</w:t>
      </w:r>
    </w:p>
    <w:p w14:paraId="77AA4AFD" w14:textId="77777777" w:rsidR="009C3167" w:rsidRPr="00CF258C" w:rsidRDefault="009C3167" w:rsidP="00CE6179">
      <w:pPr>
        <w:numPr>
          <w:ilvl w:val="0"/>
          <w:numId w:val="21"/>
        </w:numPr>
        <w:spacing w:afterLines="50" w:after="120" w:line="280" w:lineRule="exact"/>
        <w:jc w:val="both"/>
        <w:rPr>
          <w:rFonts w:eastAsia="宋体"/>
          <w:b/>
          <w:lang w:eastAsia="zh-CN"/>
        </w:rPr>
      </w:pPr>
      <w:r>
        <w:rPr>
          <w:rFonts w:eastAsia="宋体"/>
          <w:b/>
          <w:lang w:eastAsia="zh-CN"/>
        </w:rPr>
        <w:t>Note that mini-slot level monitoring is configured for UL cancellation indication monitoring</w:t>
      </w:r>
    </w:p>
    <w:p w14:paraId="5B0BB303" w14:textId="77777777" w:rsidR="00F80327" w:rsidRDefault="00F80327" w:rsidP="005929E1">
      <w:pPr>
        <w:pStyle w:val="a0"/>
        <w:rPr>
          <w:rFonts w:eastAsia="等线"/>
          <w:szCs w:val="20"/>
          <w:lang w:eastAsia="zh-CN"/>
        </w:rPr>
      </w:pPr>
    </w:p>
    <w:p w14:paraId="6ADF5187" w14:textId="77777777" w:rsidR="00BF7605" w:rsidRPr="004A4CE5" w:rsidRDefault="00BF7605" w:rsidP="00BF7605">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rPr>
      </w:pPr>
      <w:r w:rsidRPr="004A4CE5">
        <w:rPr>
          <w:rFonts w:ascii="Arial" w:eastAsia="宋体" w:hAnsi="Arial" w:hint="eastAsia"/>
          <w:sz w:val="32"/>
          <w:szCs w:val="20"/>
        </w:rPr>
        <w:t>UE PDCCH monitoring capability</w:t>
      </w:r>
    </w:p>
    <w:p w14:paraId="1447A746" w14:textId="77777777" w:rsidR="004A4CE5" w:rsidRDefault="004A4CE5" w:rsidP="004A4CE5">
      <w:pPr>
        <w:pStyle w:val="a0"/>
        <w:rPr>
          <w:rFonts w:eastAsia="等线"/>
          <w:szCs w:val="20"/>
          <w:lang w:eastAsia="zh-CN"/>
        </w:rPr>
      </w:pPr>
      <w:r w:rsidRPr="0039068B">
        <w:rPr>
          <w:rFonts w:eastAsia="等线"/>
          <w:szCs w:val="20"/>
          <w:lang w:eastAsia="zh-CN"/>
        </w:rPr>
        <w:t xml:space="preserve">In NR </w:t>
      </w:r>
      <w:r w:rsidRPr="00E9263F">
        <w:rPr>
          <w:rFonts w:eastAsia="等线"/>
          <w:szCs w:val="20"/>
          <w:lang w:eastAsia="zh-CN"/>
        </w:rPr>
        <w:t>Rel-15</w:t>
      </w:r>
      <w:r w:rsidRPr="0039068B">
        <w:rPr>
          <w:rFonts w:eastAsia="等线"/>
          <w:szCs w:val="20"/>
          <w:lang w:eastAsia="zh-CN"/>
        </w:rPr>
        <w:t>, UE PDCCH monitoring capability in terms of numbers of BDs/CCEs</w:t>
      </w:r>
      <w:r>
        <w:rPr>
          <w:rFonts w:eastAsia="等线"/>
          <w:szCs w:val="20"/>
          <w:lang w:eastAsia="zh-CN"/>
        </w:rPr>
        <w:t xml:space="preserve"> are defined for different cases and subcarrier spaces (e.g., 44BDs/56CCEs for SCS=15KHz), and a </w:t>
      </w:r>
      <w:r w:rsidRPr="00E9263F">
        <w:rPr>
          <w:rFonts w:eastAsia="等线"/>
          <w:szCs w:val="20"/>
          <w:lang w:eastAsia="zh-CN"/>
        </w:rPr>
        <w:t xml:space="preserve">UE is not expected to be configured with </w:t>
      </w:r>
      <w:r w:rsidRPr="00E9263F">
        <w:rPr>
          <w:rFonts w:eastAsia="等线"/>
          <w:szCs w:val="20"/>
          <w:lang w:eastAsia="zh-CN"/>
        </w:rPr>
        <w:lastRenderedPageBreak/>
        <w:t>PDCCH monitoring in CSS(s) for more than what UE can monitor in terms of numbers of BDs/CCEs</w:t>
      </w:r>
      <w:r>
        <w:rPr>
          <w:rFonts w:eastAsia="等线"/>
          <w:szCs w:val="20"/>
          <w:lang w:eastAsia="zh-CN"/>
        </w:rPr>
        <w:t>. As the above description, eMBB UE needs to monitor UL cancellation indication in slot-level or mini-slot level occasion, which means UL cancellation indication will occupy some number of BDs/CCEs especially when UE monitoring the</w:t>
      </w:r>
      <w:r w:rsidRPr="00571D9F">
        <w:rPr>
          <w:rFonts w:eastAsia="等线"/>
          <w:szCs w:val="20"/>
          <w:lang w:eastAsia="zh-CN"/>
        </w:rPr>
        <w:t xml:space="preserve"> indication </w:t>
      </w:r>
      <w:r>
        <w:rPr>
          <w:rFonts w:eastAsia="等线"/>
          <w:szCs w:val="20"/>
          <w:lang w:eastAsia="zh-CN"/>
        </w:rPr>
        <w:t>in</w:t>
      </w:r>
      <w:r w:rsidRPr="00571D9F">
        <w:rPr>
          <w:rFonts w:eastAsia="等线"/>
          <w:szCs w:val="20"/>
          <w:lang w:eastAsia="zh-CN"/>
        </w:rPr>
        <w:t xml:space="preserve"> mini-slot level.</w:t>
      </w:r>
      <w:r>
        <w:rPr>
          <w:rFonts w:eastAsia="等线"/>
          <w:szCs w:val="20"/>
          <w:lang w:eastAsia="zh-CN"/>
        </w:rPr>
        <w:t xml:space="preserve"> For example, there are seven mini-slot within one slot, and aggregation level of 8 is assumed, thus at least 7BDs/56 CCEs is needed if UL cancellation monitoring occasion is configured in each mini-slot. Therefore, considering the flexibility of PDCCH configuration, it’s needed to defined an enhanced monitoring capability especially in terms of number of CCEs for eMBB UE</w:t>
      </w:r>
      <w:r>
        <w:rPr>
          <w:rFonts w:eastAsia="等线" w:hint="eastAsia"/>
          <w:szCs w:val="20"/>
          <w:lang w:eastAsia="zh-CN"/>
        </w:rPr>
        <w:t>.</w:t>
      </w:r>
      <w:r>
        <w:rPr>
          <w:rFonts w:eastAsia="等线"/>
          <w:szCs w:val="20"/>
          <w:lang w:eastAsia="zh-CN"/>
        </w:rPr>
        <w:t xml:space="preserve"> </w:t>
      </w:r>
    </w:p>
    <w:p w14:paraId="1BE8EC64" w14:textId="72D53F1C" w:rsidR="004A4CE5" w:rsidRPr="00CF258C" w:rsidRDefault="00DB3762" w:rsidP="004A4CE5">
      <w:pPr>
        <w:spacing w:afterLines="50" w:after="120" w:line="280" w:lineRule="exact"/>
        <w:jc w:val="both"/>
        <w:rPr>
          <w:rFonts w:eastAsia="宋体"/>
          <w:b/>
          <w:lang w:eastAsia="zh-CN"/>
        </w:rPr>
      </w:pPr>
      <w:r w:rsidRPr="00CF258C">
        <w:rPr>
          <w:rFonts w:eastAsia="宋体"/>
          <w:b/>
          <w:lang w:eastAsia="zh-CN"/>
        </w:rPr>
        <w:t xml:space="preserve">Proposal </w:t>
      </w:r>
      <w:r w:rsidRPr="00CF258C">
        <w:rPr>
          <w:rFonts w:eastAsia="宋体"/>
          <w:b/>
          <w:lang w:eastAsia="zh-CN"/>
        </w:rPr>
        <w:fldChar w:fldCharType="begin"/>
      </w:r>
      <w:r w:rsidRPr="00CF258C">
        <w:rPr>
          <w:rFonts w:eastAsia="宋体"/>
          <w:b/>
          <w:lang w:eastAsia="zh-CN"/>
        </w:rPr>
        <w:instrText xml:space="preserve"> SEQ Proposal \* ARABIC </w:instrText>
      </w:r>
      <w:r w:rsidRPr="00CF258C">
        <w:rPr>
          <w:rFonts w:eastAsia="宋体"/>
          <w:b/>
          <w:lang w:eastAsia="zh-CN"/>
        </w:rPr>
        <w:fldChar w:fldCharType="separate"/>
      </w:r>
      <w:r w:rsidR="00B437A0">
        <w:rPr>
          <w:rFonts w:eastAsia="宋体"/>
          <w:b/>
          <w:noProof/>
          <w:lang w:eastAsia="zh-CN"/>
        </w:rPr>
        <w:t>8</w:t>
      </w:r>
      <w:r w:rsidRPr="00CF258C">
        <w:rPr>
          <w:rFonts w:eastAsia="宋体"/>
          <w:b/>
          <w:lang w:eastAsia="zh-CN"/>
        </w:rPr>
        <w:fldChar w:fldCharType="end"/>
      </w:r>
      <w:r w:rsidRPr="00CF258C">
        <w:rPr>
          <w:rFonts w:eastAsia="宋体"/>
          <w:b/>
          <w:lang w:eastAsia="zh-CN"/>
        </w:rPr>
        <w:t xml:space="preserve">: </w:t>
      </w:r>
      <w:r w:rsidR="004A4CE5">
        <w:rPr>
          <w:rFonts w:eastAsia="宋体"/>
          <w:b/>
          <w:lang w:eastAsia="zh-CN"/>
        </w:rPr>
        <w:t xml:space="preserve">An enhanced PDCCH monitoring capability is needed to be defined for </w:t>
      </w:r>
      <w:r w:rsidR="004A4CE5" w:rsidRPr="00CF258C">
        <w:rPr>
          <w:rFonts w:eastAsia="宋体"/>
          <w:b/>
          <w:lang w:eastAsia="zh-CN"/>
        </w:rPr>
        <w:t>eMBB</w:t>
      </w:r>
      <w:r w:rsidR="004A4CE5">
        <w:rPr>
          <w:rFonts w:eastAsia="宋体"/>
          <w:b/>
          <w:lang w:eastAsia="zh-CN"/>
        </w:rPr>
        <w:t xml:space="preserve"> UE</w:t>
      </w:r>
      <w:r w:rsidR="004A4CE5" w:rsidRPr="00CF258C">
        <w:rPr>
          <w:rFonts w:eastAsia="宋体" w:hint="eastAsia"/>
          <w:b/>
          <w:lang w:eastAsia="zh-CN"/>
        </w:rPr>
        <w:t>.</w:t>
      </w:r>
    </w:p>
    <w:p w14:paraId="51C18880" w14:textId="77777777" w:rsidR="004A4CE5" w:rsidRPr="00CF258C" w:rsidRDefault="004A4CE5" w:rsidP="004A4CE5">
      <w:pPr>
        <w:numPr>
          <w:ilvl w:val="0"/>
          <w:numId w:val="21"/>
        </w:numPr>
        <w:spacing w:afterLines="50" w:after="120" w:line="280" w:lineRule="exact"/>
        <w:jc w:val="both"/>
        <w:rPr>
          <w:rFonts w:eastAsia="宋体"/>
          <w:b/>
          <w:lang w:eastAsia="zh-CN"/>
        </w:rPr>
      </w:pPr>
      <w:r>
        <w:rPr>
          <w:rFonts w:eastAsia="宋体"/>
          <w:b/>
          <w:lang w:eastAsia="zh-CN"/>
        </w:rPr>
        <w:t>At least an enhanced PDCCH monitoring capability in terms of number of CCEs should be defined.</w:t>
      </w:r>
    </w:p>
    <w:p w14:paraId="089E7DFB" w14:textId="77777777" w:rsidR="00192EF1" w:rsidRDefault="00192EF1" w:rsidP="00D5518A">
      <w:pPr>
        <w:pStyle w:val="a0"/>
        <w:rPr>
          <w:rFonts w:eastAsia="等线"/>
          <w:szCs w:val="20"/>
          <w:lang w:eastAsia="zh-CN"/>
        </w:rPr>
      </w:pPr>
    </w:p>
    <w:p w14:paraId="4353B3BD" w14:textId="77777777" w:rsidR="00F80327" w:rsidRPr="004A4CE5" w:rsidRDefault="00F80327" w:rsidP="00F80327">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rPr>
      </w:pPr>
      <w:r>
        <w:rPr>
          <w:rFonts w:ascii="Arial" w:eastAsia="宋体" w:hAnsi="Arial"/>
          <w:sz w:val="32"/>
          <w:szCs w:val="20"/>
        </w:rPr>
        <w:t>UE features</w:t>
      </w:r>
      <w:r w:rsidRPr="004A4CE5">
        <w:rPr>
          <w:rFonts w:ascii="Arial" w:eastAsia="宋体" w:hAnsi="Arial" w:hint="eastAsia"/>
          <w:sz w:val="32"/>
          <w:szCs w:val="20"/>
        </w:rPr>
        <w:t xml:space="preserve"> </w:t>
      </w:r>
      <w:r>
        <w:rPr>
          <w:rFonts w:ascii="Arial" w:eastAsia="宋体" w:hAnsi="Arial"/>
          <w:sz w:val="32"/>
          <w:szCs w:val="20"/>
        </w:rPr>
        <w:t xml:space="preserve">to support UL </w:t>
      </w:r>
      <w:r w:rsidR="0005238A">
        <w:rPr>
          <w:rFonts w:ascii="Arial" w:eastAsia="宋体" w:hAnsi="Arial"/>
          <w:sz w:val="32"/>
          <w:szCs w:val="20"/>
        </w:rPr>
        <w:t>cancallation</w:t>
      </w:r>
    </w:p>
    <w:p w14:paraId="7D234448" w14:textId="77777777" w:rsidR="001E71D0" w:rsidRDefault="00D012B4" w:rsidP="00D5518A">
      <w:pPr>
        <w:pStyle w:val="a0"/>
        <w:rPr>
          <w:rFonts w:eastAsia="等线"/>
          <w:szCs w:val="20"/>
          <w:lang w:eastAsia="zh-CN"/>
        </w:rPr>
      </w:pPr>
      <w:r>
        <w:rPr>
          <w:rFonts w:eastAsia="等线"/>
          <w:szCs w:val="20"/>
          <w:lang w:eastAsia="zh-CN"/>
        </w:rPr>
        <w:t>As discussed above, for a scheduled eMBB UE to be multiplexed with URLLC transmissions, UL cancellation for a previously scheduled PUSCH transmission is beneficial. For such eMBB UEs, the processing time line for UL cancellation indication and processing timeline to cancel a non-started PUSCH or an on-going transmission would be additional UE capabilities. Besides, mini-slot level monitoring with enhanced number of CCEs is also needed. Compared to Rel.15 eMBB UE features, a couple of new UE capabilities for eMBB UE to support UL cancellation need to be introduced. Given that backward compat</w:t>
      </w:r>
      <w:r w:rsidR="003555B9">
        <w:rPr>
          <w:rFonts w:eastAsia="等线"/>
          <w:szCs w:val="20"/>
          <w:lang w:eastAsia="zh-CN"/>
        </w:rPr>
        <w:t xml:space="preserve">ibility, supporting UL cancellation indication could be an optional UE features. </w:t>
      </w:r>
      <w:r>
        <w:rPr>
          <w:rFonts w:eastAsia="等线"/>
          <w:szCs w:val="20"/>
          <w:lang w:eastAsia="zh-CN"/>
        </w:rPr>
        <w:t xml:space="preserve"> </w:t>
      </w:r>
    </w:p>
    <w:p w14:paraId="4CFF6A34" w14:textId="79E30A22" w:rsidR="00281220" w:rsidRPr="00CF258C" w:rsidRDefault="00281220" w:rsidP="00281220">
      <w:pPr>
        <w:spacing w:afterLines="50" w:after="120" w:line="280" w:lineRule="exact"/>
        <w:jc w:val="both"/>
        <w:rPr>
          <w:rFonts w:eastAsia="宋体"/>
          <w:b/>
          <w:lang w:eastAsia="zh-CN"/>
        </w:rPr>
      </w:pPr>
      <w:r w:rsidRPr="00CF258C">
        <w:rPr>
          <w:rFonts w:eastAsia="宋体"/>
          <w:b/>
          <w:lang w:eastAsia="zh-CN"/>
        </w:rPr>
        <w:t xml:space="preserve">Proposal </w:t>
      </w:r>
      <w:r w:rsidRPr="00CF258C">
        <w:rPr>
          <w:rFonts w:eastAsia="宋体"/>
          <w:b/>
          <w:lang w:eastAsia="zh-CN"/>
        </w:rPr>
        <w:fldChar w:fldCharType="begin"/>
      </w:r>
      <w:r w:rsidRPr="00CF258C">
        <w:rPr>
          <w:rFonts w:eastAsia="宋体"/>
          <w:b/>
          <w:lang w:eastAsia="zh-CN"/>
        </w:rPr>
        <w:instrText xml:space="preserve"> SEQ Proposal \* ARABIC </w:instrText>
      </w:r>
      <w:r w:rsidRPr="00CF258C">
        <w:rPr>
          <w:rFonts w:eastAsia="宋体"/>
          <w:b/>
          <w:lang w:eastAsia="zh-CN"/>
        </w:rPr>
        <w:fldChar w:fldCharType="separate"/>
      </w:r>
      <w:r w:rsidR="00B437A0">
        <w:rPr>
          <w:rFonts w:eastAsia="宋体"/>
          <w:b/>
          <w:noProof/>
          <w:lang w:eastAsia="zh-CN"/>
        </w:rPr>
        <w:t>9</w:t>
      </w:r>
      <w:r w:rsidRPr="00CF258C">
        <w:rPr>
          <w:rFonts w:eastAsia="宋体"/>
          <w:b/>
          <w:lang w:eastAsia="zh-CN"/>
        </w:rPr>
        <w:fldChar w:fldCharType="end"/>
      </w:r>
      <w:r w:rsidRPr="00CF258C">
        <w:rPr>
          <w:rFonts w:eastAsia="宋体"/>
          <w:b/>
          <w:lang w:eastAsia="zh-CN"/>
        </w:rPr>
        <w:t xml:space="preserve">: </w:t>
      </w:r>
      <w:r>
        <w:rPr>
          <w:rFonts w:eastAsia="宋体"/>
          <w:b/>
          <w:lang w:eastAsia="zh-CN"/>
        </w:rPr>
        <w:t>Supporting UL cancellation indication is an optional UE feature</w:t>
      </w:r>
      <w:r w:rsidRPr="00CF258C">
        <w:rPr>
          <w:rFonts w:eastAsia="宋体" w:hint="eastAsia"/>
          <w:b/>
          <w:lang w:eastAsia="zh-CN"/>
        </w:rPr>
        <w:t>.</w:t>
      </w:r>
    </w:p>
    <w:p w14:paraId="7D9A2407" w14:textId="77777777" w:rsidR="00F80327" w:rsidRDefault="00F80327" w:rsidP="00D5518A">
      <w:pPr>
        <w:pStyle w:val="a0"/>
        <w:rPr>
          <w:rFonts w:eastAsia="等线"/>
          <w:szCs w:val="20"/>
          <w:lang w:eastAsia="zh-CN"/>
        </w:rPr>
      </w:pPr>
    </w:p>
    <w:p w14:paraId="1D652A43" w14:textId="77777777" w:rsidR="00192EF1" w:rsidRPr="003918CD" w:rsidRDefault="00192EF1" w:rsidP="00192EF1">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rPr>
      </w:pPr>
      <w:r>
        <w:rPr>
          <w:rFonts w:ascii="Arial" w:eastAsia="宋体" w:hAnsi="Arial"/>
          <w:sz w:val="32"/>
          <w:szCs w:val="20"/>
        </w:rPr>
        <w:t>R</w:t>
      </w:r>
      <w:r w:rsidRPr="002A7CC1">
        <w:rPr>
          <w:rFonts w:ascii="Arial" w:eastAsia="宋体" w:hAnsi="Arial"/>
          <w:sz w:val="32"/>
          <w:szCs w:val="20"/>
        </w:rPr>
        <w:t xml:space="preserve">eliability of UL cancelation </w:t>
      </w:r>
      <w:r>
        <w:rPr>
          <w:rFonts w:ascii="Arial" w:eastAsia="宋体" w:hAnsi="Arial"/>
          <w:sz w:val="32"/>
          <w:szCs w:val="20"/>
        </w:rPr>
        <w:t>indication</w:t>
      </w:r>
      <w:r w:rsidRPr="003918CD">
        <w:rPr>
          <w:rFonts w:ascii="Arial" w:eastAsia="宋体" w:hAnsi="Arial"/>
          <w:sz w:val="32"/>
          <w:szCs w:val="20"/>
        </w:rPr>
        <w:t xml:space="preserve"> </w:t>
      </w:r>
    </w:p>
    <w:p w14:paraId="4D1320C9" w14:textId="2822CCD2" w:rsidR="00F66A77" w:rsidRDefault="004C738A" w:rsidP="004C738A">
      <w:pPr>
        <w:pStyle w:val="a0"/>
        <w:rPr>
          <w:rFonts w:eastAsia="等线"/>
          <w:szCs w:val="20"/>
          <w:lang w:val="en-GB" w:eastAsia="zh-CN"/>
        </w:rPr>
      </w:pPr>
      <w:r>
        <w:rPr>
          <w:rFonts w:eastAsia="等线"/>
          <w:szCs w:val="20"/>
          <w:lang w:val="en-GB" w:eastAsia="zh-CN"/>
        </w:rPr>
        <w:t xml:space="preserve">For eMBB UE receiving UL cancellation indication, </w:t>
      </w:r>
      <w:r w:rsidRPr="004C738A">
        <w:rPr>
          <w:rFonts w:eastAsia="等线"/>
          <w:szCs w:val="20"/>
          <w:lang w:val="en-GB" w:eastAsia="zh-CN"/>
        </w:rPr>
        <w:t>the reliability of UL cancellation indicati</w:t>
      </w:r>
      <w:r>
        <w:rPr>
          <w:rFonts w:eastAsia="等线"/>
          <w:szCs w:val="20"/>
          <w:lang w:val="en-GB" w:eastAsia="zh-CN"/>
        </w:rPr>
        <w:t>on should be taken into account, i.e. t</w:t>
      </w:r>
      <w:r w:rsidRPr="004C738A">
        <w:rPr>
          <w:rFonts w:eastAsia="等线"/>
          <w:szCs w:val="20"/>
          <w:lang w:val="en-GB" w:eastAsia="zh-CN"/>
        </w:rPr>
        <w:t>he reliability of UL cancellation indication should be sufficiently high to ensure not affecting the URLLC UL transmission.</w:t>
      </w:r>
      <w:r>
        <w:rPr>
          <w:rFonts w:eastAsia="等线"/>
          <w:szCs w:val="20"/>
          <w:lang w:val="en-GB" w:eastAsia="zh-CN"/>
        </w:rPr>
        <w:t xml:space="preserve"> In our </w:t>
      </w:r>
      <w:r w:rsidR="00480448">
        <w:rPr>
          <w:rFonts w:eastAsia="等线"/>
          <w:szCs w:val="20"/>
          <w:lang w:val="en-GB" w:eastAsia="zh-CN"/>
        </w:rPr>
        <w:t>previous</w:t>
      </w:r>
      <w:r>
        <w:rPr>
          <w:rFonts w:eastAsia="等线"/>
          <w:szCs w:val="20"/>
          <w:lang w:val="en-GB" w:eastAsia="zh-CN"/>
        </w:rPr>
        <w:t xml:space="preserve"> contribution </w:t>
      </w:r>
      <w:r>
        <w:rPr>
          <w:rFonts w:eastAsia="等线"/>
          <w:szCs w:val="20"/>
          <w:lang w:val="en-GB" w:eastAsia="zh-CN"/>
        </w:rPr>
        <w:fldChar w:fldCharType="begin"/>
      </w:r>
      <w:r>
        <w:rPr>
          <w:rFonts w:eastAsia="等线"/>
          <w:szCs w:val="20"/>
          <w:lang w:val="en-GB" w:eastAsia="zh-CN"/>
        </w:rPr>
        <w:instrText xml:space="preserve"> REF _Ref521610926 \r \h </w:instrText>
      </w:r>
      <w:r>
        <w:rPr>
          <w:rFonts w:eastAsia="等线"/>
          <w:szCs w:val="20"/>
          <w:lang w:val="en-GB" w:eastAsia="zh-CN"/>
        </w:rPr>
      </w:r>
      <w:r>
        <w:rPr>
          <w:rFonts w:eastAsia="等线"/>
          <w:szCs w:val="20"/>
          <w:lang w:val="en-GB" w:eastAsia="zh-CN"/>
        </w:rPr>
        <w:fldChar w:fldCharType="separate"/>
      </w:r>
      <w:r w:rsidR="00B437A0">
        <w:rPr>
          <w:rFonts w:eastAsia="等线"/>
          <w:szCs w:val="20"/>
          <w:lang w:val="en-GB" w:eastAsia="zh-CN"/>
        </w:rPr>
        <w:t>[3]</w:t>
      </w:r>
      <w:r>
        <w:rPr>
          <w:rFonts w:eastAsia="等线"/>
          <w:szCs w:val="20"/>
          <w:lang w:val="en-GB" w:eastAsia="zh-CN"/>
        </w:rPr>
        <w:fldChar w:fldCharType="end"/>
      </w:r>
      <w:r>
        <w:rPr>
          <w:rFonts w:eastAsia="等线"/>
          <w:szCs w:val="20"/>
          <w:lang w:val="en-GB" w:eastAsia="zh-CN"/>
        </w:rPr>
        <w:t xml:space="preserve">, it can be seen from the performance evaluation results that DCI with 15~24 bits payload can achieve up to 10-5 BLER target. It should be also noted that the payload of UL cancellation indication needs to be small to maintain high reliability. </w:t>
      </w:r>
    </w:p>
    <w:p w14:paraId="71DD8DB1" w14:textId="77777777" w:rsidR="009204B6" w:rsidRDefault="009204B6" w:rsidP="004C738A">
      <w:pPr>
        <w:pStyle w:val="a0"/>
        <w:rPr>
          <w:rFonts w:eastAsia="等线"/>
          <w:szCs w:val="20"/>
          <w:lang w:val="en-GB" w:eastAsia="zh-CN"/>
        </w:rPr>
      </w:pPr>
      <w:r>
        <w:rPr>
          <w:rFonts w:eastAsia="等线"/>
          <w:szCs w:val="20"/>
          <w:lang w:val="en-GB" w:eastAsia="zh-CN"/>
        </w:rPr>
        <w:t xml:space="preserve">Furthermore, a URLLC transmission is more likely to be multiplexed with a cell </w:t>
      </w:r>
      <w:r w:rsidR="002C5C28">
        <w:rPr>
          <w:rFonts w:eastAsia="等线"/>
          <w:szCs w:val="20"/>
          <w:lang w:val="en-GB" w:eastAsia="zh-CN"/>
        </w:rPr>
        <w:t>centre</w:t>
      </w:r>
      <w:r>
        <w:rPr>
          <w:rFonts w:eastAsia="等线"/>
          <w:szCs w:val="20"/>
          <w:lang w:val="en-GB" w:eastAsia="zh-CN"/>
        </w:rPr>
        <w:t xml:space="preserve"> eMBB UE who is scheduled with wide frequency bandwidth, while cell-edge eMBB UE is power limited and occupying small frequency bandwidth. Therefore, the reliability requirement of receiving UL cancellation indication for such cell </w:t>
      </w:r>
      <w:r w:rsidR="002C5C28">
        <w:rPr>
          <w:rFonts w:eastAsia="等线"/>
          <w:szCs w:val="20"/>
          <w:lang w:val="en-GB" w:eastAsia="zh-CN"/>
        </w:rPr>
        <w:t>centre</w:t>
      </w:r>
      <w:r>
        <w:rPr>
          <w:rFonts w:eastAsia="等线"/>
          <w:szCs w:val="20"/>
          <w:lang w:val="en-GB" w:eastAsia="zh-CN"/>
        </w:rPr>
        <w:t xml:space="preserve"> UEs can be met due to the good channel condition. </w:t>
      </w:r>
    </w:p>
    <w:p w14:paraId="5B91B4DD" w14:textId="77777777" w:rsidR="009204B6" w:rsidRPr="00886016" w:rsidRDefault="009204B6" w:rsidP="00192EF1">
      <w:pPr>
        <w:pStyle w:val="a0"/>
        <w:rPr>
          <w:rFonts w:eastAsia="等线"/>
          <w:szCs w:val="20"/>
          <w:lang w:val="en-GB" w:eastAsia="zh-CN"/>
        </w:rPr>
      </w:pPr>
      <w:r w:rsidRPr="00886016">
        <w:rPr>
          <w:rFonts w:eastAsia="等线"/>
          <w:szCs w:val="20"/>
          <w:lang w:val="en-GB" w:eastAsia="zh-CN"/>
        </w:rPr>
        <w:t>If there is other issue identified for ensuring the reliability of UL cancellation indication for eMBB UE, low coding rate or higher aggregation level for UL cancellation indication can be considered.</w:t>
      </w:r>
    </w:p>
    <w:p w14:paraId="7FD45BF9" w14:textId="1608A906" w:rsidR="009204B6" w:rsidRPr="00886016" w:rsidRDefault="00192EF1" w:rsidP="00192EF1">
      <w:pPr>
        <w:spacing w:afterLines="50" w:after="120" w:line="280" w:lineRule="exact"/>
        <w:jc w:val="both"/>
        <w:rPr>
          <w:rFonts w:eastAsia="宋体"/>
          <w:b/>
          <w:lang w:eastAsia="zh-CN"/>
        </w:rPr>
      </w:pPr>
      <w:r w:rsidRPr="00886016">
        <w:rPr>
          <w:rFonts w:eastAsia="宋体"/>
          <w:b/>
          <w:lang w:eastAsia="zh-CN"/>
        </w:rPr>
        <w:t xml:space="preserve">Proposal </w:t>
      </w:r>
      <w:r w:rsidRPr="00886016">
        <w:rPr>
          <w:rFonts w:eastAsia="宋体"/>
          <w:b/>
          <w:lang w:eastAsia="zh-CN"/>
        </w:rPr>
        <w:fldChar w:fldCharType="begin"/>
      </w:r>
      <w:r w:rsidRPr="00886016">
        <w:rPr>
          <w:rFonts w:eastAsia="宋体"/>
          <w:b/>
          <w:lang w:eastAsia="zh-CN"/>
        </w:rPr>
        <w:instrText xml:space="preserve"> SEQ Proposal \* ARABIC </w:instrText>
      </w:r>
      <w:r w:rsidRPr="00886016">
        <w:rPr>
          <w:rFonts w:eastAsia="宋体"/>
          <w:b/>
          <w:lang w:eastAsia="zh-CN"/>
        </w:rPr>
        <w:fldChar w:fldCharType="separate"/>
      </w:r>
      <w:r w:rsidR="00B437A0">
        <w:rPr>
          <w:rFonts w:eastAsia="宋体"/>
          <w:b/>
          <w:noProof/>
          <w:lang w:eastAsia="zh-CN"/>
        </w:rPr>
        <w:t>10</w:t>
      </w:r>
      <w:r w:rsidRPr="00886016">
        <w:rPr>
          <w:rFonts w:eastAsia="宋体"/>
          <w:b/>
          <w:lang w:eastAsia="zh-CN"/>
        </w:rPr>
        <w:fldChar w:fldCharType="end"/>
      </w:r>
      <w:r w:rsidRPr="00886016">
        <w:rPr>
          <w:rFonts w:eastAsia="宋体"/>
          <w:b/>
          <w:lang w:eastAsia="zh-CN"/>
        </w:rPr>
        <w:t xml:space="preserve">: </w:t>
      </w:r>
      <w:r w:rsidR="009204B6" w:rsidRPr="00886016">
        <w:rPr>
          <w:rFonts w:eastAsia="宋体"/>
          <w:b/>
          <w:lang w:eastAsia="zh-CN"/>
        </w:rPr>
        <w:t>UL cancellation indication with small payload size is needed.</w:t>
      </w:r>
    </w:p>
    <w:p w14:paraId="10D9498F" w14:textId="65490998" w:rsidR="00192EF1" w:rsidRPr="00886016" w:rsidRDefault="009204B6" w:rsidP="00192EF1">
      <w:pPr>
        <w:spacing w:afterLines="50" w:after="120" w:line="280" w:lineRule="exact"/>
        <w:jc w:val="both"/>
        <w:rPr>
          <w:rFonts w:eastAsia="宋体"/>
          <w:b/>
          <w:lang w:eastAsia="zh-CN"/>
        </w:rPr>
      </w:pPr>
      <w:r w:rsidRPr="00886016">
        <w:rPr>
          <w:rFonts w:eastAsia="宋体"/>
          <w:b/>
          <w:lang w:eastAsia="zh-CN"/>
        </w:rPr>
        <w:t xml:space="preserve">Proposal </w:t>
      </w:r>
      <w:r w:rsidRPr="00886016">
        <w:rPr>
          <w:rFonts w:eastAsia="宋体"/>
          <w:b/>
          <w:lang w:eastAsia="zh-CN"/>
        </w:rPr>
        <w:fldChar w:fldCharType="begin"/>
      </w:r>
      <w:r w:rsidRPr="00886016">
        <w:rPr>
          <w:rFonts w:eastAsia="宋体"/>
          <w:b/>
          <w:lang w:eastAsia="zh-CN"/>
        </w:rPr>
        <w:instrText xml:space="preserve"> SEQ Proposal \* ARABIC </w:instrText>
      </w:r>
      <w:r w:rsidRPr="00886016">
        <w:rPr>
          <w:rFonts w:eastAsia="宋体"/>
          <w:b/>
          <w:lang w:eastAsia="zh-CN"/>
        </w:rPr>
        <w:fldChar w:fldCharType="separate"/>
      </w:r>
      <w:r w:rsidR="00B437A0">
        <w:rPr>
          <w:rFonts w:eastAsia="宋体"/>
          <w:b/>
          <w:noProof/>
          <w:lang w:eastAsia="zh-CN"/>
        </w:rPr>
        <w:t>11</w:t>
      </w:r>
      <w:r w:rsidRPr="00886016">
        <w:rPr>
          <w:rFonts w:eastAsia="宋体"/>
          <w:b/>
          <w:lang w:eastAsia="zh-CN"/>
        </w:rPr>
        <w:fldChar w:fldCharType="end"/>
      </w:r>
      <w:r w:rsidRPr="00886016">
        <w:rPr>
          <w:rFonts w:eastAsia="宋体"/>
          <w:b/>
          <w:lang w:eastAsia="zh-CN"/>
        </w:rPr>
        <w:t xml:space="preserve">: </w:t>
      </w:r>
      <w:r w:rsidR="00192EF1" w:rsidRPr="00886016">
        <w:rPr>
          <w:rFonts w:eastAsia="宋体"/>
          <w:b/>
          <w:lang w:eastAsia="zh-CN"/>
        </w:rPr>
        <w:t xml:space="preserve">Low coding rate or higher aggregation level for UL </w:t>
      </w:r>
      <w:r w:rsidR="00E061A7" w:rsidRPr="00886016">
        <w:rPr>
          <w:rFonts w:eastAsia="宋体"/>
          <w:b/>
          <w:lang w:eastAsia="zh-CN"/>
        </w:rPr>
        <w:t>cancellation</w:t>
      </w:r>
      <w:r w:rsidR="00192EF1" w:rsidRPr="00886016">
        <w:rPr>
          <w:rFonts w:eastAsia="宋体"/>
          <w:b/>
          <w:lang w:eastAsia="zh-CN"/>
        </w:rPr>
        <w:t xml:space="preserve"> indication </w:t>
      </w:r>
      <w:r w:rsidRPr="00886016">
        <w:rPr>
          <w:rFonts w:eastAsia="宋体"/>
          <w:b/>
          <w:lang w:eastAsia="zh-CN"/>
        </w:rPr>
        <w:t xml:space="preserve">can be considered </w:t>
      </w:r>
      <w:r w:rsidR="00192EF1" w:rsidRPr="00886016">
        <w:rPr>
          <w:rFonts w:eastAsia="宋体"/>
          <w:b/>
          <w:lang w:eastAsia="zh-CN"/>
        </w:rPr>
        <w:t xml:space="preserve">to </w:t>
      </w:r>
      <w:r w:rsidRPr="00886016">
        <w:rPr>
          <w:rFonts w:eastAsia="宋体"/>
          <w:b/>
          <w:lang w:eastAsia="zh-CN"/>
        </w:rPr>
        <w:t xml:space="preserve">enhance </w:t>
      </w:r>
      <w:r w:rsidR="00192EF1" w:rsidRPr="00886016">
        <w:rPr>
          <w:rFonts w:eastAsia="宋体"/>
          <w:b/>
          <w:lang w:eastAsia="zh-CN"/>
        </w:rPr>
        <w:t>the reliab</w:t>
      </w:r>
      <w:r w:rsidRPr="00886016">
        <w:rPr>
          <w:rFonts w:eastAsia="宋体"/>
          <w:b/>
          <w:lang w:eastAsia="zh-CN"/>
        </w:rPr>
        <w:t>ility, if needed</w:t>
      </w:r>
      <w:r w:rsidR="00192EF1" w:rsidRPr="00886016">
        <w:rPr>
          <w:rFonts w:eastAsia="宋体"/>
          <w:b/>
          <w:lang w:eastAsia="zh-CN"/>
        </w:rPr>
        <w:t>.</w:t>
      </w:r>
    </w:p>
    <w:p w14:paraId="7AE7AE37" w14:textId="77777777" w:rsidR="00192EF1" w:rsidRPr="00D5518A" w:rsidRDefault="00192EF1" w:rsidP="00D5518A">
      <w:pPr>
        <w:pStyle w:val="a0"/>
        <w:rPr>
          <w:rFonts w:eastAsia="等线"/>
          <w:szCs w:val="20"/>
          <w:lang w:eastAsia="zh-CN"/>
        </w:rPr>
      </w:pPr>
    </w:p>
    <w:p w14:paraId="251367D2" w14:textId="77777777" w:rsidR="00B85581" w:rsidRPr="003918CD" w:rsidRDefault="00B85581" w:rsidP="00B85581">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rPr>
      </w:pPr>
      <w:r w:rsidRPr="003918CD">
        <w:rPr>
          <w:rFonts w:ascii="Arial" w:eastAsia="宋体" w:hAnsi="Arial"/>
          <w:sz w:val="32"/>
          <w:szCs w:val="20"/>
        </w:rPr>
        <w:t xml:space="preserve">Signaling </w:t>
      </w:r>
      <w:r>
        <w:rPr>
          <w:rFonts w:ascii="Arial" w:eastAsia="宋体" w:hAnsi="Arial"/>
          <w:sz w:val="32"/>
          <w:szCs w:val="20"/>
        </w:rPr>
        <w:t>design</w:t>
      </w:r>
      <w:r w:rsidRPr="003918CD">
        <w:rPr>
          <w:rFonts w:ascii="Arial" w:eastAsia="宋体" w:hAnsi="Arial"/>
          <w:sz w:val="32"/>
          <w:szCs w:val="20"/>
        </w:rPr>
        <w:t xml:space="preserve"> of </w:t>
      </w:r>
      <w:r>
        <w:rPr>
          <w:rFonts w:ascii="Arial" w:eastAsia="宋体" w:hAnsi="Arial"/>
          <w:sz w:val="32"/>
          <w:szCs w:val="20"/>
        </w:rPr>
        <w:t xml:space="preserve">UL </w:t>
      </w:r>
      <w:r w:rsidR="00D5518A">
        <w:rPr>
          <w:rFonts w:ascii="Arial" w:eastAsia="宋体" w:hAnsi="Arial"/>
          <w:sz w:val="32"/>
          <w:szCs w:val="20"/>
        </w:rPr>
        <w:t>cancellation</w:t>
      </w:r>
      <w:r>
        <w:rPr>
          <w:rFonts w:ascii="Arial" w:eastAsia="宋体" w:hAnsi="Arial"/>
          <w:sz w:val="32"/>
          <w:szCs w:val="20"/>
        </w:rPr>
        <w:t xml:space="preserve"> indication</w:t>
      </w:r>
    </w:p>
    <w:p w14:paraId="7482B63B" w14:textId="77777777" w:rsidR="005E2D45" w:rsidRPr="003918CD" w:rsidRDefault="005E2D45" w:rsidP="003C14E0">
      <w:pPr>
        <w:keepNext/>
        <w:keepLines/>
        <w:numPr>
          <w:ilvl w:val="2"/>
          <w:numId w:val="5"/>
        </w:numPr>
        <w:overflowPunct w:val="0"/>
        <w:autoSpaceDE w:val="0"/>
        <w:autoSpaceDN w:val="0"/>
        <w:adjustRightInd w:val="0"/>
        <w:spacing w:before="180" w:after="180"/>
        <w:jc w:val="both"/>
        <w:textAlignment w:val="baseline"/>
        <w:outlineLvl w:val="2"/>
        <w:rPr>
          <w:rFonts w:ascii="Arial" w:eastAsia="宋体" w:hAnsi="Arial"/>
          <w:sz w:val="32"/>
          <w:szCs w:val="20"/>
        </w:rPr>
      </w:pPr>
      <w:r w:rsidRPr="003918CD">
        <w:rPr>
          <w:rFonts w:ascii="Arial" w:eastAsia="宋体" w:hAnsi="Arial"/>
          <w:sz w:val="32"/>
          <w:szCs w:val="20"/>
        </w:rPr>
        <w:t>Time domain indication</w:t>
      </w:r>
    </w:p>
    <w:p w14:paraId="5595F88F" w14:textId="77777777" w:rsidR="002B561E" w:rsidRDefault="007D4790" w:rsidP="005929E1">
      <w:pPr>
        <w:pStyle w:val="a0"/>
        <w:rPr>
          <w:rFonts w:eastAsia="等线"/>
          <w:szCs w:val="20"/>
          <w:lang w:eastAsia="zh-CN"/>
        </w:rPr>
      </w:pPr>
      <w:r>
        <w:rPr>
          <w:rFonts w:eastAsia="等线"/>
          <w:szCs w:val="20"/>
          <w:lang w:eastAsia="zh-CN"/>
        </w:rPr>
        <w:t xml:space="preserve">The time domain resources to be cancelled need to be signaled to eMBB UE. By receiving the </w:t>
      </w:r>
      <w:r w:rsidR="00DA6385">
        <w:rPr>
          <w:rFonts w:eastAsia="等线"/>
          <w:szCs w:val="20"/>
          <w:lang w:eastAsia="zh-CN"/>
        </w:rPr>
        <w:t xml:space="preserve">UL </w:t>
      </w:r>
      <w:r w:rsidR="00E061A7">
        <w:rPr>
          <w:rFonts w:eastAsia="等线"/>
          <w:szCs w:val="20"/>
          <w:lang w:eastAsia="zh-CN"/>
        </w:rPr>
        <w:t>cancellation</w:t>
      </w:r>
      <w:r w:rsidR="00DA6385">
        <w:rPr>
          <w:rFonts w:eastAsia="等线"/>
          <w:szCs w:val="20"/>
          <w:lang w:eastAsia="zh-CN"/>
        </w:rPr>
        <w:t xml:space="preserve"> indication</w:t>
      </w:r>
      <w:r>
        <w:rPr>
          <w:rFonts w:eastAsia="等线"/>
          <w:szCs w:val="20"/>
          <w:lang w:eastAsia="zh-CN"/>
        </w:rPr>
        <w:t xml:space="preserve">, eMBB UE </w:t>
      </w:r>
      <w:r w:rsidR="00BD063D">
        <w:rPr>
          <w:rFonts w:eastAsia="等线"/>
          <w:szCs w:val="20"/>
          <w:lang w:eastAsia="zh-CN"/>
        </w:rPr>
        <w:t>can be aware of</w:t>
      </w:r>
      <w:r>
        <w:rPr>
          <w:rFonts w:eastAsia="等线"/>
          <w:szCs w:val="20"/>
          <w:lang w:eastAsia="zh-CN"/>
        </w:rPr>
        <w:t xml:space="preserve"> </w:t>
      </w:r>
      <w:r w:rsidR="00BD063D">
        <w:rPr>
          <w:rFonts w:eastAsia="等线"/>
          <w:szCs w:val="20"/>
          <w:lang w:eastAsia="zh-CN"/>
        </w:rPr>
        <w:t xml:space="preserve">the preempted time domain resources, e.g. </w:t>
      </w:r>
      <w:r>
        <w:rPr>
          <w:rFonts w:eastAsia="等线"/>
          <w:szCs w:val="20"/>
          <w:lang w:eastAsia="zh-CN"/>
        </w:rPr>
        <w:t xml:space="preserve"> the starting</w:t>
      </w:r>
      <w:r w:rsidR="00AA78E0">
        <w:rPr>
          <w:rFonts w:eastAsia="等线"/>
          <w:szCs w:val="20"/>
          <w:lang w:eastAsia="zh-CN"/>
        </w:rPr>
        <w:t>/ending</w:t>
      </w:r>
      <w:r>
        <w:rPr>
          <w:rFonts w:eastAsia="等线"/>
          <w:szCs w:val="20"/>
          <w:lang w:eastAsia="zh-CN"/>
        </w:rPr>
        <w:t xml:space="preserve"> </w:t>
      </w:r>
      <w:r w:rsidR="009E5FB4">
        <w:rPr>
          <w:rFonts w:eastAsia="等线"/>
          <w:szCs w:val="20"/>
          <w:lang w:eastAsia="zh-CN"/>
        </w:rPr>
        <w:t xml:space="preserve">slot or </w:t>
      </w:r>
      <w:r>
        <w:rPr>
          <w:rFonts w:eastAsia="等线"/>
          <w:szCs w:val="20"/>
          <w:lang w:eastAsia="zh-CN"/>
        </w:rPr>
        <w:t xml:space="preserve">symbol of the </w:t>
      </w:r>
      <w:r w:rsidR="00BD063D">
        <w:rPr>
          <w:rFonts w:eastAsia="等线"/>
          <w:szCs w:val="20"/>
          <w:lang w:eastAsia="zh-CN"/>
        </w:rPr>
        <w:t xml:space="preserve">preempted </w:t>
      </w:r>
      <w:r>
        <w:rPr>
          <w:rFonts w:eastAsia="等线"/>
          <w:szCs w:val="20"/>
          <w:lang w:eastAsia="zh-CN"/>
        </w:rPr>
        <w:t>resources. To determine the starting</w:t>
      </w:r>
      <w:r w:rsidR="003B5DFC">
        <w:rPr>
          <w:rFonts w:eastAsia="等线"/>
          <w:szCs w:val="20"/>
          <w:lang w:eastAsia="zh-CN"/>
        </w:rPr>
        <w:t>/ending</w:t>
      </w:r>
      <w:r>
        <w:rPr>
          <w:rFonts w:eastAsia="等线"/>
          <w:szCs w:val="20"/>
          <w:lang w:eastAsia="zh-CN"/>
        </w:rPr>
        <w:t xml:space="preserve"> position of cancelled time resources, there are </w:t>
      </w:r>
      <w:r w:rsidR="00BD063D">
        <w:rPr>
          <w:rFonts w:eastAsia="等线"/>
          <w:szCs w:val="20"/>
          <w:lang w:eastAsia="zh-CN"/>
        </w:rPr>
        <w:t xml:space="preserve">following </w:t>
      </w:r>
      <w:r>
        <w:rPr>
          <w:rFonts w:eastAsia="等线"/>
          <w:szCs w:val="20"/>
          <w:lang w:eastAsia="zh-CN"/>
        </w:rPr>
        <w:t>options.</w:t>
      </w:r>
    </w:p>
    <w:p w14:paraId="756D5AFD" w14:textId="77777777" w:rsidR="00BF355F" w:rsidRDefault="007D4790" w:rsidP="00CE6179">
      <w:pPr>
        <w:pStyle w:val="a0"/>
        <w:numPr>
          <w:ilvl w:val="0"/>
          <w:numId w:val="15"/>
        </w:numPr>
        <w:rPr>
          <w:rFonts w:eastAsia="等线"/>
          <w:szCs w:val="20"/>
          <w:lang w:eastAsia="zh-CN"/>
        </w:rPr>
      </w:pPr>
      <w:r>
        <w:rPr>
          <w:rFonts w:eastAsia="等线"/>
          <w:szCs w:val="20"/>
          <w:lang w:eastAsia="zh-CN"/>
        </w:rPr>
        <w:t xml:space="preserve">Option 1: </w:t>
      </w:r>
      <w:r w:rsidR="00BF355F">
        <w:rPr>
          <w:rFonts w:eastAsia="等线"/>
          <w:szCs w:val="20"/>
          <w:lang w:eastAsia="zh-CN"/>
        </w:rPr>
        <w:t xml:space="preserve">an offset relative to the timing of UL </w:t>
      </w:r>
      <w:r w:rsidR="00E061A7">
        <w:rPr>
          <w:rFonts w:eastAsia="等线"/>
          <w:szCs w:val="20"/>
          <w:lang w:eastAsia="zh-CN"/>
        </w:rPr>
        <w:t>cancellation</w:t>
      </w:r>
      <w:r w:rsidR="00BF355F">
        <w:rPr>
          <w:rFonts w:eastAsia="等线"/>
          <w:szCs w:val="20"/>
          <w:lang w:eastAsia="zh-CN"/>
        </w:rPr>
        <w:t xml:space="preserve"> indication is indicated</w:t>
      </w:r>
    </w:p>
    <w:p w14:paraId="7F48A254" w14:textId="77777777" w:rsidR="007D4790" w:rsidRDefault="007D4790" w:rsidP="00CE6179">
      <w:pPr>
        <w:pStyle w:val="a0"/>
        <w:numPr>
          <w:ilvl w:val="0"/>
          <w:numId w:val="15"/>
        </w:numPr>
        <w:rPr>
          <w:rFonts w:eastAsia="等线"/>
          <w:szCs w:val="20"/>
          <w:lang w:eastAsia="zh-CN"/>
        </w:rPr>
      </w:pPr>
      <w:r>
        <w:rPr>
          <w:rFonts w:eastAsia="等线"/>
          <w:szCs w:val="20"/>
          <w:lang w:eastAsia="zh-CN"/>
        </w:rPr>
        <w:t xml:space="preserve">Option 2: </w:t>
      </w:r>
      <w:r w:rsidR="00EE6248">
        <w:rPr>
          <w:rFonts w:eastAsia="等线"/>
          <w:szCs w:val="20"/>
          <w:lang w:eastAsia="zh-CN"/>
        </w:rPr>
        <w:t xml:space="preserve">Define reference time region and signal an offset relative to beginning of reference time region </w:t>
      </w:r>
    </w:p>
    <w:p w14:paraId="20886BA0" w14:textId="77777777" w:rsidR="00122EA2" w:rsidRDefault="00122EA2" w:rsidP="00122EA2">
      <w:pPr>
        <w:pStyle w:val="a0"/>
        <w:rPr>
          <w:rFonts w:eastAsia="等线"/>
          <w:szCs w:val="20"/>
          <w:lang w:eastAsia="zh-CN"/>
        </w:rPr>
      </w:pPr>
      <w:r>
        <w:rPr>
          <w:rFonts w:eastAsia="等线"/>
          <w:szCs w:val="20"/>
          <w:lang w:eastAsia="zh-CN"/>
        </w:rPr>
        <w:t xml:space="preserve">For option 1, an offset can be indicated for UE to determine the cancelled time resources. </w:t>
      </w:r>
      <w:r w:rsidR="0055240B">
        <w:rPr>
          <w:rFonts w:eastAsia="等线"/>
          <w:szCs w:val="20"/>
          <w:lang w:eastAsia="zh-CN"/>
        </w:rPr>
        <w:t>Similar method as</w:t>
      </w:r>
      <w:r w:rsidR="00BF355F">
        <w:rPr>
          <w:rFonts w:eastAsia="等线"/>
          <w:szCs w:val="20"/>
          <w:lang w:eastAsia="zh-CN"/>
        </w:rPr>
        <w:t xml:space="preserve"> the indication of K2 for dynamic scheduling in UL</w:t>
      </w:r>
      <w:r w:rsidR="0055240B">
        <w:rPr>
          <w:rFonts w:eastAsia="等线"/>
          <w:szCs w:val="20"/>
          <w:lang w:eastAsia="zh-CN"/>
        </w:rPr>
        <w:t xml:space="preserve"> can be used</w:t>
      </w:r>
      <w:r w:rsidR="00BF355F">
        <w:rPr>
          <w:rFonts w:eastAsia="等线"/>
          <w:szCs w:val="20"/>
          <w:lang w:eastAsia="zh-CN"/>
        </w:rPr>
        <w:t xml:space="preserve">. </w:t>
      </w:r>
      <w:r>
        <w:rPr>
          <w:rFonts w:eastAsia="等线"/>
          <w:szCs w:val="20"/>
          <w:lang w:eastAsia="zh-CN"/>
        </w:rPr>
        <w:t xml:space="preserve">The offset can be </w:t>
      </w:r>
      <w:r w:rsidR="0055240B">
        <w:rPr>
          <w:rFonts w:eastAsia="等线"/>
          <w:szCs w:val="20"/>
          <w:lang w:eastAsia="zh-CN"/>
        </w:rPr>
        <w:t xml:space="preserve">in unit of slot or </w:t>
      </w:r>
      <w:r>
        <w:rPr>
          <w:rFonts w:eastAsia="等线"/>
          <w:szCs w:val="20"/>
          <w:lang w:eastAsia="zh-CN"/>
        </w:rPr>
        <w:t xml:space="preserve">symbol offset </w:t>
      </w:r>
      <w:r>
        <w:rPr>
          <w:rFonts w:eastAsia="等线"/>
          <w:szCs w:val="20"/>
          <w:lang w:eastAsia="zh-CN"/>
        </w:rPr>
        <w:lastRenderedPageBreak/>
        <w:t xml:space="preserve">relative to </w:t>
      </w:r>
      <w:r w:rsidR="00DA6385">
        <w:rPr>
          <w:rFonts w:eastAsia="等线"/>
          <w:szCs w:val="20"/>
          <w:lang w:eastAsia="zh-CN"/>
        </w:rPr>
        <w:t xml:space="preserve">UL </w:t>
      </w:r>
      <w:r w:rsidR="00E061A7">
        <w:rPr>
          <w:rFonts w:eastAsia="等线"/>
          <w:szCs w:val="20"/>
          <w:lang w:eastAsia="zh-CN"/>
        </w:rPr>
        <w:t>cancellation</w:t>
      </w:r>
      <w:r w:rsidR="00DA6385">
        <w:rPr>
          <w:rFonts w:eastAsia="等线"/>
          <w:szCs w:val="20"/>
          <w:lang w:eastAsia="zh-CN"/>
        </w:rPr>
        <w:t xml:space="preserve"> indication</w:t>
      </w:r>
      <w:r>
        <w:rPr>
          <w:rFonts w:eastAsia="等线"/>
          <w:szCs w:val="20"/>
          <w:lang w:eastAsia="zh-CN"/>
        </w:rPr>
        <w:t xml:space="preserve">. The offset candidates can be configured by RRC and the actual offset is signaled by </w:t>
      </w:r>
      <w:r w:rsidR="00DA6385">
        <w:rPr>
          <w:rFonts w:eastAsia="等线"/>
          <w:szCs w:val="20"/>
          <w:lang w:eastAsia="zh-CN"/>
        </w:rPr>
        <w:t xml:space="preserve">UL </w:t>
      </w:r>
      <w:r w:rsidR="00E061A7">
        <w:rPr>
          <w:rFonts w:eastAsia="等线"/>
          <w:szCs w:val="20"/>
          <w:lang w:eastAsia="zh-CN"/>
        </w:rPr>
        <w:t>cancellation</w:t>
      </w:r>
      <w:r w:rsidR="00DA6385">
        <w:rPr>
          <w:rFonts w:eastAsia="等线"/>
          <w:szCs w:val="20"/>
          <w:lang w:eastAsia="zh-CN"/>
        </w:rPr>
        <w:t xml:space="preserve"> indication</w:t>
      </w:r>
      <w:r>
        <w:rPr>
          <w:rFonts w:eastAsia="等线"/>
          <w:szCs w:val="20"/>
          <w:lang w:eastAsia="zh-CN"/>
        </w:rPr>
        <w:t>.</w:t>
      </w:r>
      <w:r w:rsidR="0055240B">
        <w:rPr>
          <w:rFonts w:eastAsia="等线"/>
          <w:szCs w:val="20"/>
          <w:lang w:eastAsia="zh-CN"/>
        </w:rPr>
        <w:t xml:space="preserve"> </w:t>
      </w:r>
    </w:p>
    <w:p w14:paraId="2C959D63" w14:textId="77777777" w:rsidR="00D50184" w:rsidRDefault="00456A36" w:rsidP="00456A36">
      <w:pPr>
        <w:pStyle w:val="a0"/>
        <w:rPr>
          <w:rFonts w:eastAsia="等线"/>
          <w:szCs w:val="20"/>
          <w:lang w:eastAsia="zh-CN"/>
        </w:rPr>
      </w:pPr>
      <w:r>
        <w:rPr>
          <w:rFonts w:eastAsia="等线"/>
          <w:szCs w:val="20"/>
          <w:lang w:eastAsia="zh-CN"/>
        </w:rPr>
        <w:t xml:space="preserve">For option 2, a reference UL time region is defined where the size of reference time region can be configurable or implicitly derived, e.g. based on the monitoring periodicity of </w:t>
      </w:r>
      <w:r w:rsidR="00DA6385">
        <w:rPr>
          <w:rFonts w:eastAsia="等线"/>
          <w:szCs w:val="20"/>
          <w:lang w:eastAsia="zh-CN"/>
        </w:rPr>
        <w:t xml:space="preserve">UL </w:t>
      </w:r>
      <w:r w:rsidR="00E061A7">
        <w:rPr>
          <w:rFonts w:eastAsia="等线"/>
          <w:szCs w:val="20"/>
          <w:lang w:eastAsia="zh-CN"/>
        </w:rPr>
        <w:t>cancellation</w:t>
      </w:r>
      <w:r w:rsidR="00DA6385">
        <w:rPr>
          <w:rFonts w:eastAsia="等线"/>
          <w:szCs w:val="20"/>
          <w:lang w:eastAsia="zh-CN"/>
        </w:rPr>
        <w:t xml:space="preserve"> indication</w:t>
      </w:r>
      <w:r>
        <w:rPr>
          <w:rFonts w:eastAsia="等线"/>
          <w:szCs w:val="20"/>
          <w:lang w:eastAsia="zh-CN"/>
        </w:rPr>
        <w:t xml:space="preserve">. Depending on the receiving timing of </w:t>
      </w:r>
      <w:r w:rsidR="00DA6385">
        <w:rPr>
          <w:rFonts w:eastAsia="等线"/>
          <w:szCs w:val="20"/>
          <w:lang w:eastAsia="zh-CN"/>
        </w:rPr>
        <w:t xml:space="preserve">UL </w:t>
      </w:r>
      <w:r w:rsidR="00E061A7">
        <w:rPr>
          <w:rFonts w:eastAsia="等线"/>
          <w:szCs w:val="20"/>
          <w:lang w:eastAsia="zh-CN"/>
        </w:rPr>
        <w:t>cancellation</w:t>
      </w:r>
      <w:r w:rsidR="00DA6385">
        <w:rPr>
          <w:rFonts w:eastAsia="等线"/>
          <w:szCs w:val="20"/>
          <w:lang w:eastAsia="zh-CN"/>
        </w:rPr>
        <w:t xml:space="preserve"> indication</w:t>
      </w:r>
      <w:r>
        <w:rPr>
          <w:rFonts w:eastAsia="等线"/>
          <w:szCs w:val="20"/>
          <w:lang w:eastAsia="zh-CN"/>
        </w:rPr>
        <w:t xml:space="preserve">, eMBB UE needs to determine the location of reference UL time region. An offset indicating the start of reference time region </w:t>
      </w:r>
      <w:r w:rsidR="009A054F">
        <w:rPr>
          <w:rFonts w:eastAsia="等线"/>
          <w:szCs w:val="20"/>
          <w:lang w:eastAsia="zh-CN"/>
        </w:rPr>
        <w:t xml:space="preserve">can be conveyed by </w:t>
      </w:r>
      <w:r w:rsidR="00DA6385">
        <w:rPr>
          <w:rFonts w:eastAsia="等线"/>
          <w:szCs w:val="20"/>
          <w:lang w:eastAsia="zh-CN"/>
        </w:rPr>
        <w:t xml:space="preserve">UL </w:t>
      </w:r>
      <w:r w:rsidR="00E061A7">
        <w:rPr>
          <w:rFonts w:eastAsia="等线"/>
          <w:szCs w:val="20"/>
          <w:lang w:eastAsia="zh-CN"/>
        </w:rPr>
        <w:t>cancellation</w:t>
      </w:r>
      <w:r w:rsidR="00DA6385">
        <w:rPr>
          <w:rFonts w:eastAsia="等线"/>
          <w:szCs w:val="20"/>
          <w:lang w:eastAsia="zh-CN"/>
        </w:rPr>
        <w:t xml:space="preserve"> indication</w:t>
      </w:r>
      <w:r w:rsidR="009A054F">
        <w:rPr>
          <w:rFonts w:eastAsia="等线"/>
          <w:szCs w:val="20"/>
          <w:lang w:eastAsia="zh-CN"/>
        </w:rPr>
        <w:t xml:space="preserve"> or preconfigured by RRC signaling, which needs to take into account potential impact of TA. </w:t>
      </w:r>
      <w:r w:rsidR="00D50184">
        <w:rPr>
          <w:rFonts w:eastAsia="等线"/>
          <w:szCs w:val="20"/>
          <w:lang w:eastAsia="zh-CN"/>
        </w:rPr>
        <w:t>The start of reference time region could be aligned with the slot boundary.</w:t>
      </w:r>
    </w:p>
    <w:p w14:paraId="02C3A4A7" w14:textId="77777777" w:rsidR="00456A36" w:rsidRDefault="009A054F" w:rsidP="00456A36">
      <w:pPr>
        <w:pStyle w:val="a0"/>
        <w:rPr>
          <w:rFonts w:eastAsia="等线"/>
          <w:szCs w:val="20"/>
          <w:lang w:eastAsia="zh-CN"/>
        </w:rPr>
      </w:pPr>
      <w:r>
        <w:rPr>
          <w:rFonts w:eastAsia="等线"/>
          <w:szCs w:val="20"/>
          <w:lang w:eastAsia="zh-CN"/>
        </w:rPr>
        <w:t xml:space="preserve">Within the reference time region, the cancelled time resources are indicated by providing a symbol offset relative to beginning of reference time region. Similar to option 1, the offset candidates can be configured by RRC and the actual offset is signaled by </w:t>
      </w:r>
      <w:r w:rsidR="00DA6385">
        <w:rPr>
          <w:rFonts w:eastAsia="等线"/>
          <w:szCs w:val="20"/>
          <w:lang w:eastAsia="zh-CN"/>
        </w:rPr>
        <w:t xml:space="preserve">UL </w:t>
      </w:r>
      <w:r w:rsidR="00E061A7">
        <w:rPr>
          <w:rFonts w:eastAsia="等线"/>
          <w:szCs w:val="20"/>
          <w:lang w:eastAsia="zh-CN"/>
        </w:rPr>
        <w:t>cancellation</w:t>
      </w:r>
      <w:r w:rsidR="00DA6385">
        <w:rPr>
          <w:rFonts w:eastAsia="等线"/>
          <w:szCs w:val="20"/>
          <w:lang w:eastAsia="zh-CN"/>
        </w:rPr>
        <w:t xml:space="preserve"> indication</w:t>
      </w:r>
      <w:r w:rsidR="004150C7">
        <w:rPr>
          <w:rFonts w:eastAsia="等线"/>
          <w:szCs w:val="20"/>
          <w:lang w:eastAsia="zh-CN"/>
        </w:rPr>
        <w:t>.</w:t>
      </w:r>
    </w:p>
    <w:p w14:paraId="26904B4C" w14:textId="3E01F1D2" w:rsidR="005A1330" w:rsidRPr="00EF78F2" w:rsidRDefault="005A1330" w:rsidP="005A1330">
      <w:pPr>
        <w:spacing w:afterLines="50" w:after="120" w:line="280" w:lineRule="exact"/>
        <w:jc w:val="both"/>
        <w:rPr>
          <w:rFonts w:eastAsia="宋体"/>
          <w:b/>
          <w:lang w:eastAsia="zh-CN"/>
        </w:rPr>
      </w:pPr>
      <w:r w:rsidRPr="00EF78F2">
        <w:rPr>
          <w:rFonts w:eastAsia="宋体"/>
          <w:b/>
          <w:lang w:eastAsia="zh-CN"/>
        </w:rPr>
        <w:t xml:space="preserve">Proposal </w:t>
      </w:r>
      <w:r w:rsidRPr="00EF78F2">
        <w:rPr>
          <w:rFonts w:eastAsia="宋体"/>
          <w:b/>
          <w:lang w:eastAsia="zh-CN"/>
        </w:rPr>
        <w:fldChar w:fldCharType="begin"/>
      </w:r>
      <w:r w:rsidRPr="00EF78F2">
        <w:rPr>
          <w:rFonts w:eastAsia="宋体"/>
          <w:b/>
          <w:lang w:eastAsia="zh-CN"/>
        </w:rPr>
        <w:instrText xml:space="preserve"> SEQ Proposal \* ARABIC </w:instrText>
      </w:r>
      <w:r w:rsidRPr="00EF78F2">
        <w:rPr>
          <w:rFonts w:eastAsia="宋体"/>
          <w:b/>
          <w:lang w:eastAsia="zh-CN"/>
        </w:rPr>
        <w:fldChar w:fldCharType="separate"/>
      </w:r>
      <w:r w:rsidR="00B437A0">
        <w:rPr>
          <w:rFonts w:eastAsia="宋体"/>
          <w:b/>
          <w:noProof/>
          <w:lang w:eastAsia="zh-CN"/>
        </w:rPr>
        <w:t>12</w:t>
      </w:r>
      <w:r w:rsidRPr="00EF78F2">
        <w:rPr>
          <w:rFonts w:eastAsia="宋体"/>
          <w:b/>
          <w:lang w:eastAsia="zh-CN"/>
        </w:rPr>
        <w:fldChar w:fldCharType="end"/>
      </w:r>
      <w:r w:rsidRPr="00EF78F2">
        <w:rPr>
          <w:rFonts w:eastAsia="宋体"/>
          <w:b/>
          <w:lang w:eastAsia="zh-CN"/>
        </w:rPr>
        <w:t xml:space="preserve">: </w:t>
      </w:r>
      <w:r w:rsidR="000E3522">
        <w:rPr>
          <w:rFonts w:eastAsia="宋体"/>
          <w:b/>
          <w:lang w:eastAsia="zh-CN"/>
        </w:rPr>
        <w:t xml:space="preserve">Upon receiving </w:t>
      </w:r>
      <w:r w:rsidR="00DA6385" w:rsidRPr="00EF78F2">
        <w:rPr>
          <w:rFonts w:eastAsia="宋体"/>
          <w:b/>
          <w:lang w:eastAsia="zh-CN"/>
        </w:rPr>
        <w:t xml:space="preserve">UL </w:t>
      </w:r>
      <w:r w:rsidR="00E061A7">
        <w:rPr>
          <w:rFonts w:eastAsia="宋体"/>
          <w:b/>
          <w:lang w:eastAsia="zh-CN"/>
        </w:rPr>
        <w:t>cancellation</w:t>
      </w:r>
      <w:r w:rsidR="00DA6385" w:rsidRPr="00EF78F2">
        <w:rPr>
          <w:rFonts w:eastAsia="宋体"/>
          <w:b/>
          <w:lang w:eastAsia="zh-CN"/>
        </w:rPr>
        <w:t xml:space="preserve"> indication</w:t>
      </w:r>
      <w:r w:rsidRPr="00EF78F2">
        <w:rPr>
          <w:rFonts w:eastAsia="宋体"/>
          <w:b/>
          <w:lang w:eastAsia="zh-CN"/>
        </w:rPr>
        <w:t xml:space="preserve">, </w:t>
      </w:r>
      <w:r w:rsidR="000E3522">
        <w:rPr>
          <w:rFonts w:eastAsia="宋体"/>
          <w:b/>
          <w:lang w:eastAsia="zh-CN"/>
        </w:rPr>
        <w:t xml:space="preserve">UE determines </w:t>
      </w:r>
      <w:r w:rsidR="000E3522" w:rsidRPr="00EF78F2">
        <w:rPr>
          <w:rFonts w:eastAsia="宋体"/>
          <w:b/>
          <w:lang w:eastAsia="zh-CN"/>
        </w:rPr>
        <w:t>the starting position of cancelled time resources</w:t>
      </w:r>
      <w:r w:rsidR="000E3522">
        <w:rPr>
          <w:rFonts w:eastAsia="宋体"/>
          <w:b/>
          <w:lang w:eastAsia="zh-CN"/>
        </w:rPr>
        <w:t xml:space="preserve"> based on following options</w:t>
      </w:r>
    </w:p>
    <w:p w14:paraId="08A57809" w14:textId="77777777" w:rsidR="000E3522" w:rsidRDefault="000E3522" w:rsidP="00CE6179">
      <w:pPr>
        <w:numPr>
          <w:ilvl w:val="0"/>
          <w:numId w:val="17"/>
        </w:numPr>
        <w:spacing w:afterLines="50" w:after="120" w:line="280" w:lineRule="exact"/>
        <w:jc w:val="both"/>
        <w:rPr>
          <w:rFonts w:eastAsia="宋体"/>
          <w:b/>
          <w:lang w:eastAsia="zh-CN"/>
        </w:rPr>
      </w:pPr>
      <w:r>
        <w:rPr>
          <w:rFonts w:eastAsia="宋体"/>
          <w:b/>
          <w:lang w:eastAsia="zh-CN"/>
        </w:rPr>
        <w:t xml:space="preserve">Option 1: an offset </w:t>
      </w:r>
      <w:r w:rsidRPr="00EF78F2">
        <w:rPr>
          <w:rFonts w:eastAsia="等线"/>
          <w:b/>
          <w:szCs w:val="20"/>
          <w:lang w:eastAsia="zh-CN"/>
        </w:rPr>
        <w:t>relative to</w:t>
      </w:r>
      <w:r>
        <w:rPr>
          <w:rFonts w:eastAsia="等线"/>
          <w:b/>
          <w:szCs w:val="20"/>
          <w:lang w:eastAsia="zh-CN"/>
        </w:rPr>
        <w:t xml:space="preserve"> the timing of</w:t>
      </w:r>
      <w:r w:rsidRPr="00EF78F2">
        <w:rPr>
          <w:rFonts w:eastAsia="等线"/>
          <w:b/>
          <w:szCs w:val="20"/>
          <w:lang w:eastAsia="zh-CN"/>
        </w:rPr>
        <w:t xml:space="preserve"> UL </w:t>
      </w:r>
      <w:r w:rsidR="00E061A7">
        <w:rPr>
          <w:rFonts w:eastAsia="等线"/>
          <w:b/>
          <w:szCs w:val="20"/>
          <w:lang w:eastAsia="zh-CN"/>
        </w:rPr>
        <w:t>cancellation</w:t>
      </w:r>
      <w:r w:rsidRPr="00EF78F2">
        <w:rPr>
          <w:rFonts w:eastAsia="等线"/>
          <w:b/>
          <w:szCs w:val="20"/>
          <w:lang w:eastAsia="zh-CN"/>
        </w:rPr>
        <w:t xml:space="preserve"> indication</w:t>
      </w:r>
      <w:r>
        <w:rPr>
          <w:rFonts w:eastAsia="宋体"/>
          <w:b/>
          <w:lang w:eastAsia="zh-CN"/>
        </w:rPr>
        <w:t xml:space="preserve"> </w:t>
      </w:r>
    </w:p>
    <w:p w14:paraId="4EFA9815" w14:textId="77777777" w:rsidR="000E3522" w:rsidRDefault="000E3522" w:rsidP="00CE6179">
      <w:pPr>
        <w:numPr>
          <w:ilvl w:val="0"/>
          <w:numId w:val="17"/>
        </w:numPr>
        <w:spacing w:afterLines="50" w:after="120" w:line="280" w:lineRule="exact"/>
        <w:jc w:val="both"/>
        <w:rPr>
          <w:rFonts w:eastAsia="宋体"/>
          <w:b/>
          <w:lang w:eastAsia="zh-CN"/>
        </w:rPr>
      </w:pPr>
      <w:r>
        <w:rPr>
          <w:rFonts w:eastAsia="宋体"/>
          <w:b/>
          <w:lang w:eastAsia="zh-CN"/>
        </w:rPr>
        <w:t xml:space="preserve">Option 2: an offset </w:t>
      </w:r>
      <w:r w:rsidRPr="00EF78F2">
        <w:rPr>
          <w:rFonts w:eastAsia="等线"/>
          <w:b/>
          <w:szCs w:val="20"/>
          <w:lang w:eastAsia="zh-CN"/>
        </w:rPr>
        <w:t>relative to</w:t>
      </w:r>
      <w:r>
        <w:rPr>
          <w:rFonts w:eastAsia="等线"/>
          <w:b/>
          <w:szCs w:val="20"/>
          <w:lang w:eastAsia="zh-CN"/>
        </w:rPr>
        <w:t xml:space="preserve"> the timing of</w:t>
      </w:r>
      <w:r w:rsidRPr="00EF78F2">
        <w:rPr>
          <w:rFonts w:eastAsia="等线"/>
          <w:b/>
          <w:szCs w:val="20"/>
          <w:lang w:eastAsia="zh-CN"/>
        </w:rPr>
        <w:t xml:space="preserve"> </w:t>
      </w:r>
      <w:r>
        <w:rPr>
          <w:rFonts w:eastAsia="等线"/>
          <w:b/>
          <w:szCs w:val="20"/>
          <w:lang w:eastAsia="zh-CN"/>
        </w:rPr>
        <w:t>reference time region</w:t>
      </w:r>
      <w:r w:rsidR="001D2B70">
        <w:rPr>
          <w:rFonts w:eastAsia="宋体"/>
          <w:b/>
          <w:lang w:eastAsia="zh-CN"/>
        </w:rPr>
        <w:t xml:space="preserve"> which can be configured by RRC</w:t>
      </w:r>
    </w:p>
    <w:p w14:paraId="7EA93AE9" w14:textId="77777777" w:rsidR="005A1330" w:rsidRDefault="005A1330" w:rsidP="00456A36">
      <w:pPr>
        <w:pStyle w:val="a0"/>
        <w:rPr>
          <w:rFonts w:eastAsia="等线"/>
          <w:szCs w:val="20"/>
          <w:lang w:eastAsia="zh-CN"/>
        </w:rPr>
      </w:pPr>
    </w:p>
    <w:p w14:paraId="3D460251" w14:textId="77777777" w:rsidR="00AE693A" w:rsidRDefault="004150C7" w:rsidP="00D50184">
      <w:pPr>
        <w:pStyle w:val="a0"/>
        <w:rPr>
          <w:rFonts w:eastAsia="等线"/>
          <w:szCs w:val="20"/>
          <w:lang w:eastAsia="zh-CN"/>
        </w:rPr>
      </w:pPr>
      <w:r>
        <w:rPr>
          <w:rFonts w:eastAsia="等线"/>
          <w:szCs w:val="20"/>
          <w:lang w:eastAsia="zh-CN"/>
        </w:rPr>
        <w:t xml:space="preserve">Regarding the end of cancelled time resources, </w:t>
      </w:r>
      <w:r w:rsidR="00D50184">
        <w:rPr>
          <w:rFonts w:eastAsia="等线"/>
          <w:szCs w:val="20"/>
          <w:lang w:eastAsia="zh-CN"/>
        </w:rPr>
        <w:t xml:space="preserve">it can be explicitly indicated by gNB or implicitly determined by UE. For the latter, UE could assume the cancelled time resources from the starting symbol indicated by </w:t>
      </w:r>
      <w:r w:rsidR="00DA6385">
        <w:rPr>
          <w:rFonts w:eastAsia="等线"/>
          <w:szCs w:val="20"/>
          <w:lang w:eastAsia="zh-CN"/>
        </w:rPr>
        <w:t xml:space="preserve">UL </w:t>
      </w:r>
      <w:r w:rsidR="00E061A7">
        <w:rPr>
          <w:rFonts w:eastAsia="等线"/>
          <w:szCs w:val="20"/>
          <w:lang w:eastAsia="zh-CN"/>
        </w:rPr>
        <w:t>cancellation</w:t>
      </w:r>
      <w:r w:rsidR="00DA6385">
        <w:rPr>
          <w:rFonts w:eastAsia="等线"/>
          <w:szCs w:val="20"/>
          <w:lang w:eastAsia="zh-CN"/>
        </w:rPr>
        <w:t xml:space="preserve"> indication</w:t>
      </w:r>
      <w:r w:rsidR="00D50184">
        <w:rPr>
          <w:rFonts w:eastAsia="等线"/>
          <w:szCs w:val="20"/>
          <w:lang w:eastAsia="zh-CN"/>
        </w:rPr>
        <w:t xml:space="preserve"> to the end of same slot, or to the end of the reference time region. The implicitly way provides benefit of signaling overhead saving in </w:t>
      </w:r>
      <w:r w:rsidR="00DA6385">
        <w:rPr>
          <w:rFonts w:eastAsia="等线"/>
          <w:szCs w:val="20"/>
          <w:lang w:eastAsia="zh-CN"/>
        </w:rPr>
        <w:t xml:space="preserve">UL </w:t>
      </w:r>
      <w:r w:rsidR="00E061A7">
        <w:rPr>
          <w:rFonts w:eastAsia="等线"/>
          <w:szCs w:val="20"/>
          <w:lang w:eastAsia="zh-CN"/>
        </w:rPr>
        <w:t>cancellation</w:t>
      </w:r>
      <w:r w:rsidR="00DA6385">
        <w:rPr>
          <w:rFonts w:eastAsia="等线"/>
          <w:szCs w:val="20"/>
          <w:lang w:eastAsia="zh-CN"/>
        </w:rPr>
        <w:t xml:space="preserve"> indication</w:t>
      </w:r>
      <w:r w:rsidR="00D50184">
        <w:rPr>
          <w:rFonts w:eastAsia="等线"/>
          <w:szCs w:val="20"/>
          <w:lang w:eastAsia="zh-CN"/>
        </w:rPr>
        <w:t xml:space="preserve"> although it may cause false indication issue. It is quite often that UE needs to cancel the whole UL channel once UL transmission cancellation begins.</w:t>
      </w:r>
    </w:p>
    <w:p w14:paraId="41D3B910" w14:textId="7D8B327B" w:rsidR="00D50184" w:rsidRDefault="00AE693A" w:rsidP="00D50184">
      <w:pPr>
        <w:pStyle w:val="a0"/>
        <w:rPr>
          <w:rFonts w:eastAsia="等线"/>
          <w:szCs w:val="20"/>
          <w:lang w:eastAsia="zh-CN"/>
        </w:rPr>
      </w:pPr>
      <w:r w:rsidRPr="002925BF">
        <w:rPr>
          <w:rFonts w:eastAsia="等线"/>
          <w:szCs w:val="20"/>
          <w:lang w:eastAsia="zh-CN"/>
        </w:rPr>
        <w:t xml:space="preserve">For the former </w:t>
      </w:r>
      <w:r w:rsidRPr="00FD151A">
        <w:rPr>
          <w:rFonts w:eastAsia="等线"/>
          <w:szCs w:val="20"/>
          <w:lang w:eastAsia="zh-CN"/>
        </w:rPr>
        <w:t>option, it is useful for the case that there are more</w:t>
      </w:r>
      <w:r w:rsidRPr="003918CD">
        <w:rPr>
          <w:rFonts w:eastAsia="等线"/>
          <w:szCs w:val="20"/>
          <w:lang w:eastAsia="zh-CN"/>
        </w:rPr>
        <w:t xml:space="preserve"> than one UL channels in different time resources, where the UL channels are all within the reference time region. If only one of the UL channel is preempted while others are not, explicitly indicating the ending position of cancelled resources would be beneficial to avoid false cancellation. An example is given in the</w:t>
      </w:r>
      <w:r w:rsidR="00DB2C56">
        <w:rPr>
          <w:rFonts w:eastAsia="等线"/>
          <w:szCs w:val="20"/>
          <w:lang w:eastAsia="zh-CN"/>
        </w:rPr>
        <w:t xml:space="preserve"> </w:t>
      </w:r>
      <w:r w:rsidR="00A37280" w:rsidRPr="00FD151A">
        <w:rPr>
          <w:rFonts w:eastAsia="等线"/>
          <w:szCs w:val="20"/>
          <w:lang w:eastAsia="zh-CN"/>
        </w:rPr>
        <w:fldChar w:fldCharType="begin"/>
      </w:r>
      <w:r w:rsidR="00A37280" w:rsidRPr="003918CD">
        <w:rPr>
          <w:rFonts w:eastAsia="等线"/>
          <w:szCs w:val="20"/>
          <w:lang w:eastAsia="zh-CN"/>
        </w:rPr>
        <w:instrText xml:space="preserve"> REF _Ref510706282 \h  \* MERGEFORMAT </w:instrText>
      </w:r>
      <w:r w:rsidR="00A37280" w:rsidRPr="00FD151A">
        <w:rPr>
          <w:rFonts w:eastAsia="等线"/>
          <w:szCs w:val="20"/>
          <w:lang w:eastAsia="zh-CN"/>
        </w:rPr>
      </w:r>
      <w:r w:rsidR="00A37280" w:rsidRPr="00FD151A">
        <w:rPr>
          <w:rFonts w:eastAsia="等线"/>
          <w:szCs w:val="20"/>
          <w:lang w:eastAsia="zh-CN"/>
        </w:rPr>
        <w:fldChar w:fldCharType="separate"/>
      </w:r>
      <w:r w:rsidR="00B437A0" w:rsidRPr="008D72DD">
        <w:t xml:space="preserve">Figure </w:t>
      </w:r>
      <w:r w:rsidR="00B437A0" w:rsidRPr="008D72DD">
        <w:rPr>
          <w:noProof/>
        </w:rPr>
        <w:t>3</w:t>
      </w:r>
      <w:r w:rsidR="00A37280" w:rsidRPr="00FD151A">
        <w:rPr>
          <w:rFonts w:eastAsia="等线"/>
          <w:szCs w:val="20"/>
          <w:lang w:eastAsia="zh-CN"/>
        </w:rPr>
        <w:fldChar w:fldCharType="end"/>
      </w:r>
      <w:r w:rsidRPr="002925BF">
        <w:rPr>
          <w:rFonts w:eastAsia="等线"/>
          <w:szCs w:val="20"/>
          <w:lang w:eastAsia="zh-CN"/>
        </w:rPr>
        <w:t>.</w:t>
      </w:r>
      <w:r w:rsidR="009201F9" w:rsidRPr="00FD151A">
        <w:rPr>
          <w:rFonts w:eastAsia="等线"/>
          <w:szCs w:val="20"/>
          <w:lang w:eastAsia="zh-CN"/>
        </w:rPr>
        <w:t xml:space="preserve"> T</w:t>
      </w:r>
      <w:r w:rsidR="009201F9" w:rsidRPr="003918CD">
        <w:rPr>
          <w:rFonts w:eastAsia="等线"/>
          <w:szCs w:val="20"/>
          <w:lang w:eastAsia="zh-CN"/>
        </w:rPr>
        <w:t>he eMBB UE</w:t>
      </w:r>
      <w:r w:rsidR="005A1330" w:rsidRPr="003918CD">
        <w:rPr>
          <w:rFonts w:eastAsia="等线"/>
          <w:szCs w:val="20"/>
          <w:lang w:eastAsia="zh-CN"/>
        </w:rPr>
        <w:t xml:space="preserve">1 is scheduled to transmit PUSCH 1 and PUSCH 2 in different slots, where partial of PUSCH 1 is indicated to be cancelled by the received </w:t>
      </w:r>
      <w:r w:rsidR="00DA6385">
        <w:rPr>
          <w:rFonts w:eastAsia="等线"/>
          <w:szCs w:val="20"/>
          <w:lang w:eastAsia="zh-CN"/>
        </w:rPr>
        <w:t xml:space="preserve">UL </w:t>
      </w:r>
      <w:r w:rsidR="00E061A7">
        <w:rPr>
          <w:rFonts w:eastAsia="等线"/>
          <w:szCs w:val="20"/>
          <w:lang w:eastAsia="zh-CN"/>
        </w:rPr>
        <w:t>cancellation</w:t>
      </w:r>
      <w:r w:rsidR="00DA6385">
        <w:rPr>
          <w:rFonts w:eastAsia="等线"/>
          <w:szCs w:val="20"/>
          <w:lang w:eastAsia="zh-CN"/>
        </w:rPr>
        <w:t xml:space="preserve"> indication</w:t>
      </w:r>
      <w:r w:rsidR="005A1330" w:rsidRPr="003918CD">
        <w:rPr>
          <w:rFonts w:eastAsia="等线"/>
          <w:szCs w:val="20"/>
          <w:lang w:eastAsia="zh-CN"/>
        </w:rPr>
        <w:t>. If the ending position of cancelled time resources is indicated, eMBB UE1 can transmit PUSCH 2 in the subsequent slot thus false cancellation is avoided.</w:t>
      </w:r>
    </w:p>
    <w:p w14:paraId="726F7A45" w14:textId="77777777" w:rsidR="005E27B1" w:rsidRDefault="00AF15FD" w:rsidP="00D50184">
      <w:pPr>
        <w:pStyle w:val="a0"/>
        <w:rPr>
          <w:rFonts w:eastAsia="等线"/>
          <w:szCs w:val="20"/>
          <w:lang w:eastAsia="zh-CN"/>
        </w:rPr>
      </w:pPr>
      <w:r>
        <w:rPr>
          <w:rFonts w:eastAsia="等线"/>
          <w:noProof/>
          <w:szCs w:val="20"/>
          <w:lang w:eastAsia="zh-CN"/>
        </w:rPr>
        <mc:AlternateContent>
          <mc:Choice Requires="wps">
            <w:drawing>
              <wp:inline distT="0" distB="0" distL="0" distR="0" wp14:anchorId="2691FB11" wp14:editId="49598548">
                <wp:extent cx="5768975" cy="2369820"/>
                <wp:effectExtent l="10795" t="13335" r="11430" b="762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8975" cy="2369820"/>
                        </a:xfrm>
                        <a:prstGeom prst="rect">
                          <a:avLst/>
                        </a:prstGeom>
                        <a:solidFill>
                          <a:srgbClr val="FFFFFF"/>
                        </a:solidFill>
                        <a:ln w="9525">
                          <a:solidFill>
                            <a:srgbClr val="FFFFFF"/>
                          </a:solidFill>
                          <a:miter lim="800000"/>
                          <a:headEnd/>
                          <a:tailEnd/>
                        </a:ln>
                      </wps:spPr>
                      <wps:txbx>
                        <w:txbxContent>
                          <w:p w14:paraId="361BE7D1" w14:textId="77777777" w:rsidR="00060811" w:rsidRDefault="00060811">
                            <w:r w:rsidRPr="009201F9">
                              <w:rPr>
                                <w:noProof/>
                                <w:lang w:eastAsia="zh-CN"/>
                              </w:rPr>
                              <w:drawing>
                                <wp:inline distT="0" distB="0" distL="0" distR="0" wp14:anchorId="3451C001" wp14:editId="3F3FBA5C">
                                  <wp:extent cx="5615940" cy="2272665"/>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15940" cy="227266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inline>
            </w:drawing>
          </mc:Choice>
          <mc:Fallback>
            <w:pict>
              <v:shape w14:anchorId="2691FB11" id="_x0000_s1027" type="#_x0000_t202" style="width:454.25pt;height:186.6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" strokecolor="white">
                <v:textbox style="mso-fit-shape-to-text:t">
                  <w:txbxContent>
                    <w:p w14:paraId="361BE7D1" w14:textId="77777777" w:rsidR="00060811" w:rsidRDefault="00060811">
                      <w:r w:rsidRPr="009201F9">
                        <w:rPr>
                          <w:noProof/>
                          <w:lang w:eastAsia="zh-CN"/>
                        </w:rPr>
                        <w:drawing>
                          <wp:inline distT="0" distB="0" distL="0" distR="0" wp14:anchorId="3451C001" wp14:editId="3F3FBA5C">
                            <wp:extent cx="5615940" cy="2272665"/>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15940" cy="2272665"/>
                                    </a:xfrm>
                                    <a:prstGeom prst="rect">
                                      <a:avLst/>
                                    </a:prstGeom>
                                    <a:noFill/>
                                    <a:ln>
                                      <a:noFill/>
                                    </a:ln>
                                  </pic:spPr>
                                </pic:pic>
                              </a:graphicData>
                            </a:graphic>
                          </wp:inline>
                        </w:drawing>
                      </w:r>
                    </w:p>
                  </w:txbxContent>
                </v:textbox>
                <w10:anchorlock/>
              </v:shape>
            </w:pict>
          </mc:Fallback>
        </mc:AlternateContent>
      </w:r>
    </w:p>
    <w:p w14:paraId="39B292A4" w14:textId="70025D1C" w:rsidR="00DB2C56" w:rsidRDefault="00DB2C56" w:rsidP="00DB2C56">
      <w:pPr>
        <w:pStyle w:val="a6"/>
        <w:jc w:val="center"/>
        <w:rPr>
          <w:rFonts w:eastAsia="等线"/>
          <w:b/>
          <w:lang w:eastAsia="zh-CN"/>
        </w:rPr>
      </w:pPr>
      <w:bookmarkStart w:id="16" w:name="_Ref510706282"/>
      <w:bookmarkStart w:id="17" w:name="OLE_LINK8"/>
      <w:bookmarkStart w:id="18" w:name="OLE_LINK11"/>
      <w:r w:rsidRPr="00C3707A">
        <w:rPr>
          <w:b/>
        </w:rPr>
        <w:t xml:space="preserve">Figure </w:t>
      </w:r>
      <w:r w:rsidRPr="00C3707A">
        <w:rPr>
          <w:b/>
        </w:rPr>
        <w:fldChar w:fldCharType="begin"/>
      </w:r>
      <w:r w:rsidRPr="00C3707A">
        <w:rPr>
          <w:b/>
        </w:rPr>
        <w:instrText xml:space="preserve"> SEQ Figure \* ARABIC </w:instrText>
      </w:r>
      <w:r w:rsidRPr="00C3707A">
        <w:rPr>
          <w:b/>
        </w:rPr>
        <w:fldChar w:fldCharType="separate"/>
      </w:r>
      <w:r w:rsidR="00B437A0">
        <w:rPr>
          <w:b/>
          <w:noProof/>
        </w:rPr>
        <w:t>3</w:t>
      </w:r>
      <w:r w:rsidRPr="00C3707A">
        <w:rPr>
          <w:b/>
        </w:rPr>
        <w:fldChar w:fldCharType="end"/>
      </w:r>
      <w:bookmarkEnd w:id="16"/>
      <w:r w:rsidRPr="00C3707A">
        <w:rPr>
          <w:b/>
        </w:rPr>
        <w:t xml:space="preserve">: </w:t>
      </w:r>
      <w:r>
        <w:rPr>
          <w:rFonts w:eastAsia="宋体"/>
          <w:b/>
          <w:lang w:eastAsia="zh-CN"/>
        </w:rPr>
        <w:t>Example</w:t>
      </w:r>
      <w:r w:rsidRPr="004E6AAC">
        <w:rPr>
          <w:rFonts w:eastAsia="等线"/>
          <w:b/>
        </w:rPr>
        <w:t xml:space="preserve"> of </w:t>
      </w:r>
      <w:r>
        <w:rPr>
          <w:rFonts w:eastAsia="等线"/>
          <w:b/>
        </w:rPr>
        <w:t>UL transmission cancellation in the case of</w:t>
      </w:r>
      <w:r>
        <w:rPr>
          <w:rFonts w:eastAsia="等线" w:hint="eastAsia"/>
          <w:b/>
          <w:lang w:eastAsia="zh-CN"/>
        </w:rPr>
        <w:t xml:space="preserve"> eMBB </w:t>
      </w:r>
      <w:r>
        <w:rPr>
          <w:rFonts w:eastAsia="等线"/>
          <w:b/>
          <w:lang w:eastAsia="zh-CN"/>
        </w:rPr>
        <w:t>UE with multiple UL channels</w:t>
      </w:r>
    </w:p>
    <w:bookmarkEnd w:id="17"/>
    <w:bookmarkEnd w:id="18"/>
    <w:p w14:paraId="12B074DF" w14:textId="77777777" w:rsidR="00DB2C56" w:rsidRPr="003918CD" w:rsidRDefault="00DB2C56" w:rsidP="00D50184">
      <w:pPr>
        <w:pStyle w:val="a0"/>
        <w:rPr>
          <w:rFonts w:eastAsia="等线"/>
          <w:szCs w:val="20"/>
          <w:lang w:val="en-GB" w:eastAsia="zh-CN"/>
        </w:rPr>
      </w:pPr>
    </w:p>
    <w:p w14:paraId="168059F1" w14:textId="601CA1E0" w:rsidR="004D4796" w:rsidRPr="00A47EBD" w:rsidRDefault="00AE693A" w:rsidP="0012539A">
      <w:pPr>
        <w:spacing w:afterLines="50" w:after="120" w:line="280" w:lineRule="exact"/>
        <w:jc w:val="both"/>
        <w:rPr>
          <w:rFonts w:eastAsia="宋体"/>
          <w:b/>
          <w:lang w:eastAsia="zh-CN"/>
        </w:rPr>
      </w:pPr>
      <w:r w:rsidRPr="00A47EBD">
        <w:rPr>
          <w:rFonts w:eastAsia="宋体"/>
          <w:b/>
          <w:lang w:eastAsia="zh-CN"/>
        </w:rPr>
        <w:t xml:space="preserve">Proposal </w:t>
      </w:r>
      <w:r w:rsidRPr="00A47EBD">
        <w:rPr>
          <w:rFonts w:eastAsia="宋体"/>
          <w:b/>
          <w:lang w:eastAsia="zh-CN"/>
        </w:rPr>
        <w:fldChar w:fldCharType="begin"/>
      </w:r>
      <w:r w:rsidRPr="00A47EBD">
        <w:rPr>
          <w:rFonts w:eastAsia="宋体"/>
          <w:b/>
          <w:lang w:eastAsia="zh-CN"/>
        </w:rPr>
        <w:instrText xml:space="preserve"> SEQ Proposal \* ARABIC </w:instrText>
      </w:r>
      <w:r w:rsidRPr="00A47EBD">
        <w:rPr>
          <w:rFonts w:eastAsia="宋体"/>
          <w:b/>
          <w:lang w:eastAsia="zh-CN"/>
        </w:rPr>
        <w:fldChar w:fldCharType="separate"/>
      </w:r>
      <w:r w:rsidR="00B437A0">
        <w:rPr>
          <w:rFonts w:eastAsia="宋体"/>
          <w:b/>
          <w:noProof/>
          <w:lang w:eastAsia="zh-CN"/>
        </w:rPr>
        <w:t>13</w:t>
      </w:r>
      <w:r w:rsidRPr="00A47EBD">
        <w:rPr>
          <w:rFonts w:eastAsia="宋体"/>
          <w:b/>
          <w:lang w:eastAsia="zh-CN"/>
        </w:rPr>
        <w:fldChar w:fldCharType="end"/>
      </w:r>
      <w:r w:rsidRPr="00A47EBD">
        <w:rPr>
          <w:rFonts w:eastAsia="宋体"/>
          <w:b/>
          <w:lang w:eastAsia="zh-CN"/>
        </w:rPr>
        <w:t>:</w:t>
      </w:r>
      <w:r w:rsidR="0012539A">
        <w:rPr>
          <w:rFonts w:eastAsia="宋体"/>
          <w:b/>
          <w:lang w:eastAsia="zh-CN"/>
        </w:rPr>
        <w:t xml:space="preserve"> T</w:t>
      </w:r>
      <w:r w:rsidR="004D4796" w:rsidRPr="00A47EBD">
        <w:rPr>
          <w:rFonts w:eastAsia="宋体"/>
          <w:b/>
          <w:lang w:eastAsia="zh-CN"/>
        </w:rPr>
        <w:t>he ending position of cancelled time resources can be explicitly indicated by gNB or implicitly determined by UE</w:t>
      </w:r>
      <w:r w:rsidR="005D3AF8" w:rsidRPr="00A47EBD">
        <w:rPr>
          <w:rFonts w:eastAsia="宋体"/>
          <w:b/>
          <w:lang w:eastAsia="zh-CN"/>
        </w:rPr>
        <w:t>.</w:t>
      </w:r>
    </w:p>
    <w:p w14:paraId="55073E9A" w14:textId="77777777" w:rsidR="00AE693A" w:rsidRDefault="00AE693A" w:rsidP="00D50184">
      <w:pPr>
        <w:pStyle w:val="a0"/>
        <w:rPr>
          <w:rFonts w:eastAsia="等线"/>
          <w:szCs w:val="20"/>
          <w:lang w:eastAsia="zh-CN"/>
        </w:rPr>
      </w:pPr>
    </w:p>
    <w:p w14:paraId="11F981CD" w14:textId="77777777" w:rsidR="005F35D0" w:rsidRPr="003918CD" w:rsidRDefault="005F35D0" w:rsidP="003C14E0">
      <w:pPr>
        <w:keepNext/>
        <w:keepLines/>
        <w:numPr>
          <w:ilvl w:val="2"/>
          <w:numId w:val="5"/>
        </w:numPr>
        <w:overflowPunct w:val="0"/>
        <w:autoSpaceDE w:val="0"/>
        <w:autoSpaceDN w:val="0"/>
        <w:adjustRightInd w:val="0"/>
        <w:spacing w:before="180" w:after="180"/>
        <w:jc w:val="both"/>
        <w:textAlignment w:val="baseline"/>
        <w:outlineLvl w:val="2"/>
        <w:rPr>
          <w:rFonts w:ascii="Arial" w:eastAsia="宋体" w:hAnsi="Arial"/>
          <w:sz w:val="32"/>
          <w:szCs w:val="20"/>
        </w:rPr>
      </w:pPr>
      <w:r w:rsidRPr="003918CD">
        <w:rPr>
          <w:rFonts w:ascii="Arial" w:eastAsia="宋体" w:hAnsi="Arial"/>
          <w:sz w:val="32"/>
          <w:szCs w:val="20"/>
        </w:rPr>
        <w:t>Frequency domain indication</w:t>
      </w:r>
    </w:p>
    <w:p w14:paraId="2BF53F82" w14:textId="0DC1B982" w:rsidR="006D1301" w:rsidRDefault="00B24446" w:rsidP="006D1301">
      <w:pPr>
        <w:pStyle w:val="a0"/>
        <w:rPr>
          <w:rFonts w:eastAsia="等线"/>
          <w:szCs w:val="20"/>
          <w:lang w:eastAsia="zh-CN"/>
        </w:rPr>
      </w:pPr>
      <w:r>
        <w:rPr>
          <w:rFonts w:eastAsia="等线"/>
          <w:szCs w:val="20"/>
          <w:lang w:eastAsia="zh-CN"/>
        </w:rPr>
        <w:t xml:space="preserve">In frequency domain, </w:t>
      </w:r>
      <w:r w:rsidR="006D1301">
        <w:rPr>
          <w:rFonts w:eastAsia="等线"/>
          <w:szCs w:val="20"/>
          <w:lang w:eastAsia="zh-CN"/>
        </w:rPr>
        <w:t xml:space="preserve">there could be no explicit indication in </w:t>
      </w:r>
      <w:r w:rsidR="00DA6385">
        <w:rPr>
          <w:rFonts w:eastAsia="等线"/>
          <w:szCs w:val="20"/>
          <w:lang w:eastAsia="zh-CN"/>
        </w:rPr>
        <w:t xml:space="preserve">UL </w:t>
      </w:r>
      <w:r w:rsidR="00E061A7">
        <w:rPr>
          <w:rFonts w:eastAsia="等线"/>
          <w:szCs w:val="20"/>
          <w:lang w:eastAsia="zh-CN"/>
        </w:rPr>
        <w:t>cancellation</w:t>
      </w:r>
      <w:r w:rsidR="00DA6385">
        <w:rPr>
          <w:rFonts w:eastAsia="等线"/>
          <w:szCs w:val="20"/>
          <w:lang w:eastAsia="zh-CN"/>
        </w:rPr>
        <w:t xml:space="preserve"> indication</w:t>
      </w:r>
      <w:r w:rsidR="006D1301">
        <w:rPr>
          <w:rFonts w:eastAsia="等线"/>
          <w:szCs w:val="20"/>
          <w:lang w:eastAsia="zh-CN"/>
        </w:rPr>
        <w:t xml:space="preserve">. In this case, UE can assume the whole UL BWP in the cancelled time resources are preempted. This is beneficial for signaling overhead </w:t>
      </w:r>
      <w:r w:rsidR="006D1301">
        <w:rPr>
          <w:rFonts w:eastAsia="等线"/>
          <w:szCs w:val="20"/>
          <w:lang w:eastAsia="zh-CN"/>
        </w:rPr>
        <w:lastRenderedPageBreak/>
        <w:t>reduction while it may increase the possibility of false indication in frequency domain.</w:t>
      </w:r>
      <w:r w:rsidR="00127A80">
        <w:rPr>
          <w:rFonts w:eastAsia="等线"/>
          <w:szCs w:val="20"/>
          <w:lang w:eastAsia="zh-CN"/>
        </w:rPr>
        <w:t xml:space="preserve"> As for the case in</w:t>
      </w:r>
      <w:r w:rsidR="00110007">
        <w:rPr>
          <w:rFonts w:eastAsia="等线"/>
          <w:szCs w:val="20"/>
          <w:lang w:eastAsia="zh-CN"/>
        </w:rPr>
        <w:t xml:space="preserve"> </w:t>
      </w:r>
      <w:r w:rsidR="00515A9C" w:rsidRPr="00B85581">
        <w:rPr>
          <w:rFonts w:eastAsia="等线"/>
          <w:szCs w:val="20"/>
          <w:lang w:eastAsia="zh-CN"/>
        </w:rPr>
        <w:fldChar w:fldCharType="begin"/>
      </w:r>
      <w:r w:rsidR="00515A9C" w:rsidRPr="003C14E0">
        <w:rPr>
          <w:rFonts w:eastAsia="等线"/>
          <w:szCs w:val="20"/>
          <w:lang w:eastAsia="zh-CN"/>
        </w:rPr>
        <w:instrText xml:space="preserve"> REF _Ref521609032 \h </w:instrText>
      </w:r>
      <w:r w:rsidR="00110007" w:rsidRPr="003C14E0">
        <w:rPr>
          <w:rFonts w:eastAsia="等线"/>
          <w:szCs w:val="20"/>
          <w:lang w:eastAsia="zh-CN"/>
        </w:rPr>
        <w:instrText xml:space="preserve"> \* MERGEFORMAT </w:instrText>
      </w:r>
      <w:r w:rsidR="00515A9C" w:rsidRPr="00B85581">
        <w:rPr>
          <w:rFonts w:eastAsia="等线"/>
          <w:szCs w:val="20"/>
          <w:lang w:eastAsia="zh-CN"/>
        </w:rPr>
      </w:r>
      <w:r w:rsidR="00515A9C" w:rsidRPr="00B85581">
        <w:rPr>
          <w:rFonts w:eastAsia="等线"/>
          <w:szCs w:val="20"/>
          <w:lang w:eastAsia="zh-CN"/>
        </w:rPr>
        <w:fldChar w:fldCharType="separate"/>
      </w:r>
      <w:r w:rsidR="00B437A0" w:rsidRPr="008D72DD">
        <w:t xml:space="preserve">Figure </w:t>
      </w:r>
      <w:r w:rsidR="00B437A0" w:rsidRPr="008D72DD">
        <w:rPr>
          <w:noProof/>
        </w:rPr>
        <w:t>4</w:t>
      </w:r>
      <w:r w:rsidR="00515A9C" w:rsidRPr="00B85581">
        <w:rPr>
          <w:rFonts w:eastAsia="等线"/>
          <w:szCs w:val="20"/>
          <w:lang w:eastAsia="zh-CN"/>
        </w:rPr>
        <w:fldChar w:fldCharType="end"/>
      </w:r>
      <w:r w:rsidR="00127A80">
        <w:rPr>
          <w:rFonts w:eastAsia="等线"/>
          <w:szCs w:val="20"/>
          <w:lang w:eastAsia="zh-CN"/>
        </w:rPr>
        <w:t>, if only one of the UL channel is preempted while others are not,</w:t>
      </w:r>
      <w:r w:rsidR="00127A80" w:rsidRPr="00127A80">
        <w:rPr>
          <w:rFonts w:eastAsia="等线"/>
          <w:szCs w:val="20"/>
          <w:lang w:eastAsia="zh-CN"/>
        </w:rPr>
        <w:t xml:space="preserve"> </w:t>
      </w:r>
      <w:r w:rsidR="00127A80">
        <w:rPr>
          <w:rFonts w:eastAsia="等线"/>
          <w:szCs w:val="20"/>
          <w:lang w:eastAsia="zh-CN"/>
        </w:rPr>
        <w:t xml:space="preserve">explicitly indicating the frequency domain resources would be beneficial to avoid false cancellation. For example, UL BWP is divided into a number of subsets where </w:t>
      </w:r>
      <w:r w:rsidR="00DA6385">
        <w:rPr>
          <w:rFonts w:eastAsia="等线"/>
          <w:szCs w:val="20"/>
          <w:lang w:eastAsia="zh-CN"/>
        </w:rPr>
        <w:t xml:space="preserve">UL </w:t>
      </w:r>
      <w:r w:rsidR="00E061A7">
        <w:rPr>
          <w:rFonts w:eastAsia="等线"/>
          <w:szCs w:val="20"/>
          <w:lang w:eastAsia="zh-CN"/>
        </w:rPr>
        <w:t>cancellation</w:t>
      </w:r>
      <w:r w:rsidR="00DA6385">
        <w:rPr>
          <w:rFonts w:eastAsia="等线"/>
          <w:szCs w:val="20"/>
          <w:lang w:eastAsia="zh-CN"/>
        </w:rPr>
        <w:t xml:space="preserve"> indication</w:t>
      </w:r>
      <w:r w:rsidR="00127A80">
        <w:rPr>
          <w:rFonts w:eastAsia="等线"/>
          <w:szCs w:val="20"/>
          <w:lang w:eastAsia="zh-CN"/>
        </w:rPr>
        <w:t xml:space="preserve"> can indicate the subsets of UL BWP</w:t>
      </w:r>
      <w:r w:rsidR="00514885">
        <w:rPr>
          <w:rFonts w:eastAsia="等线"/>
          <w:szCs w:val="20"/>
          <w:lang w:eastAsia="zh-CN"/>
        </w:rPr>
        <w:t xml:space="preserve"> as cancelled frequency resources</w:t>
      </w:r>
      <w:r w:rsidR="00127A80">
        <w:rPr>
          <w:rFonts w:eastAsia="等线"/>
          <w:szCs w:val="20"/>
          <w:lang w:eastAsia="zh-CN"/>
        </w:rPr>
        <w:t>.</w:t>
      </w:r>
      <w:r w:rsidR="004C4EBA">
        <w:rPr>
          <w:rFonts w:eastAsia="等线"/>
          <w:szCs w:val="20"/>
          <w:lang w:eastAsia="zh-CN"/>
        </w:rPr>
        <w:t xml:space="preserve"> In the example of</w:t>
      </w:r>
      <w:r w:rsidR="00110007">
        <w:rPr>
          <w:rFonts w:eastAsia="等线"/>
          <w:szCs w:val="20"/>
          <w:lang w:eastAsia="zh-CN"/>
        </w:rPr>
        <w:t xml:space="preserve"> </w:t>
      </w:r>
      <w:r w:rsidR="00515A9C" w:rsidRPr="00B85581">
        <w:rPr>
          <w:rFonts w:eastAsia="等线"/>
          <w:szCs w:val="20"/>
          <w:lang w:eastAsia="zh-CN"/>
        </w:rPr>
        <w:fldChar w:fldCharType="begin"/>
      </w:r>
      <w:r w:rsidR="00515A9C" w:rsidRPr="003C14E0">
        <w:rPr>
          <w:rFonts w:eastAsia="等线"/>
          <w:szCs w:val="20"/>
          <w:lang w:eastAsia="zh-CN"/>
        </w:rPr>
        <w:instrText xml:space="preserve"> REF _Ref521609032 \h </w:instrText>
      </w:r>
      <w:r w:rsidR="00110007" w:rsidRPr="003C14E0">
        <w:rPr>
          <w:rFonts w:eastAsia="等线"/>
          <w:szCs w:val="20"/>
          <w:lang w:eastAsia="zh-CN"/>
        </w:rPr>
        <w:instrText xml:space="preserve"> \* MERGEFORMAT </w:instrText>
      </w:r>
      <w:r w:rsidR="00515A9C" w:rsidRPr="00B85581">
        <w:rPr>
          <w:rFonts w:eastAsia="等线"/>
          <w:szCs w:val="20"/>
          <w:lang w:eastAsia="zh-CN"/>
        </w:rPr>
      </w:r>
      <w:r w:rsidR="00515A9C" w:rsidRPr="00B85581">
        <w:rPr>
          <w:rFonts w:eastAsia="等线"/>
          <w:szCs w:val="20"/>
          <w:lang w:eastAsia="zh-CN"/>
        </w:rPr>
        <w:fldChar w:fldCharType="separate"/>
      </w:r>
      <w:r w:rsidR="00B437A0" w:rsidRPr="008D72DD">
        <w:t xml:space="preserve">Figure </w:t>
      </w:r>
      <w:r w:rsidR="00B437A0" w:rsidRPr="008D72DD">
        <w:rPr>
          <w:noProof/>
        </w:rPr>
        <w:t>4</w:t>
      </w:r>
      <w:r w:rsidR="00515A9C" w:rsidRPr="00B85581">
        <w:rPr>
          <w:rFonts w:eastAsia="等线"/>
          <w:szCs w:val="20"/>
          <w:lang w:eastAsia="zh-CN"/>
        </w:rPr>
        <w:fldChar w:fldCharType="end"/>
      </w:r>
      <w:r w:rsidR="004C4EBA">
        <w:rPr>
          <w:rFonts w:eastAsia="等线"/>
          <w:szCs w:val="20"/>
          <w:lang w:eastAsia="zh-CN"/>
        </w:rPr>
        <w:t xml:space="preserve">, eMBB UE1 can cancel the PUSCH 1 according to the time and frequency indication in </w:t>
      </w:r>
      <w:r w:rsidR="00DA6385">
        <w:rPr>
          <w:rFonts w:eastAsia="等线"/>
          <w:szCs w:val="20"/>
          <w:lang w:eastAsia="zh-CN"/>
        </w:rPr>
        <w:t xml:space="preserve">UL </w:t>
      </w:r>
      <w:r w:rsidR="00E061A7">
        <w:rPr>
          <w:rFonts w:eastAsia="等线"/>
          <w:szCs w:val="20"/>
          <w:lang w:eastAsia="zh-CN"/>
        </w:rPr>
        <w:t>cancellation</w:t>
      </w:r>
      <w:r w:rsidR="00DA6385">
        <w:rPr>
          <w:rFonts w:eastAsia="等线"/>
          <w:szCs w:val="20"/>
          <w:lang w:eastAsia="zh-CN"/>
        </w:rPr>
        <w:t xml:space="preserve"> indication</w:t>
      </w:r>
      <w:r w:rsidR="004C4EBA">
        <w:rPr>
          <w:rFonts w:eastAsia="等线"/>
          <w:szCs w:val="20"/>
          <w:lang w:eastAsia="zh-CN"/>
        </w:rPr>
        <w:t>, while it can transmit the scheduled PUSCH 2 in the subsequent slot due to no overlapping with URLLC transmission.</w:t>
      </w:r>
    </w:p>
    <w:p w14:paraId="7A92343E" w14:textId="77777777" w:rsidR="00515A9C" w:rsidRDefault="00AF15FD" w:rsidP="006D1301">
      <w:pPr>
        <w:pStyle w:val="a0"/>
        <w:rPr>
          <w:rFonts w:eastAsia="等线"/>
          <w:szCs w:val="20"/>
          <w:lang w:eastAsia="zh-CN"/>
        </w:rPr>
      </w:pPr>
      <w:r>
        <w:rPr>
          <w:rFonts w:eastAsia="等线"/>
          <w:noProof/>
          <w:szCs w:val="20"/>
          <w:lang w:eastAsia="zh-CN"/>
        </w:rPr>
        <w:drawing>
          <wp:inline distT="0" distB="0" distL="0" distR="0" wp14:anchorId="0A5AE749" wp14:editId="5C67A3F9">
            <wp:extent cx="5670550" cy="161036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70550" cy="1610360"/>
                    </a:xfrm>
                    <a:prstGeom prst="rect">
                      <a:avLst/>
                    </a:prstGeom>
                    <a:noFill/>
                    <a:ln>
                      <a:noFill/>
                    </a:ln>
                  </pic:spPr>
                </pic:pic>
              </a:graphicData>
            </a:graphic>
          </wp:inline>
        </w:drawing>
      </w:r>
    </w:p>
    <w:p w14:paraId="55EB1C71" w14:textId="385CAF5C" w:rsidR="00515A9C" w:rsidRDefault="00515A9C" w:rsidP="00515A9C">
      <w:pPr>
        <w:pStyle w:val="a6"/>
        <w:jc w:val="center"/>
        <w:rPr>
          <w:rFonts w:eastAsia="等线"/>
          <w:b/>
          <w:lang w:eastAsia="zh-CN"/>
        </w:rPr>
      </w:pPr>
      <w:bookmarkStart w:id="19" w:name="_Ref521609032"/>
      <w:bookmarkStart w:id="20" w:name="OLE_LINK4"/>
      <w:bookmarkStart w:id="21" w:name="OLE_LINK5"/>
      <w:r w:rsidRPr="00C3707A">
        <w:rPr>
          <w:b/>
        </w:rPr>
        <w:t xml:space="preserve">Figure </w:t>
      </w:r>
      <w:r w:rsidRPr="00C3707A">
        <w:rPr>
          <w:b/>
        </w:rPr>
        <w:fldChar w:fldCharType="begin"/>
      </w:r>
      <w:r w:rsidRPr="00C3707A">
        <w:rPr>
          <w:b/>
        </w:rPr>
        <w:instrText xml:space="preserve"> SEQ Figure \* ARABIC </w:instrText>
      </w:r>
      <w:r w:rsidRPr="00C3707A">
        <w:rPr>
          <w:b/>
        </w:rPr>
        <w:fldChar w:fldCharType="separate"/>
      </w:r>
      <w:r w:rsidR="00B437A0">
        <w:rPr>
          <w:b/>
          <w:noProof/>
        </w:rPr>
        <w:t>4</w:t>
      </w:r>
      <w:r w:rsidRPr="00C3707A">
        <w:rPr>
          <w:b/>
        </w:rPr>
        <w:fldChar w:fldCharType="end"/>
      </w:r>
      <w:bookmarkEnd w:id="19"/>
      <w:r w:rsidRPr="00C3707A">
        <w:rPr>
          <w:b/>
        </w:rPr>
        <w:t xml:space="preserve">: </w:t>
      </w:r>
      <w:r>
        <w:rPr>
          <w:rFonts w:eastAsia="宋体"/>
          <w:b/>
          <w:lang w:eastAsia="zh-CN"/>
        </w:rPr>
        <w:t>Example</w:t>
      </w:r>
      <w:r w:rsidRPr="004E6AAC">
        <w:rPr>
          <w:rFonts w:eastAsia="等线"/>
          <w:b/>
        </w:rPr>
        <w:t xml:space="preserve"> of </w:t>
      </w:r>
      <w:r>
        <w:rPr>
          <w:rFonts w:eastAsia="等线"/>
          <w:b/>
        </w:rPr>
        <w:t>UL transmis</w:t>
      </w:r>
      <w:r w:rsidR="00675DEC">
        <w:rPr>
          <w:rFonts w:eastAsia="等线"/>
          <w:b/>
        </w:rPr>
        <w:t>sion cancellation in the case with different frequency resource</w:t>
      </w:r>
    </w:p>
    <w:bookmarkEnd w:id="20"/>
    <w:bookmarkEnd w:id="21"/>
    <w:p w14:paraId="37AF06E0" w14:textId="77777777" w:rsidR="00515A9C" w:rsidRPr="003C14E0" w:rsidRDefault="00515A9C" w:rsidP="006D1301">
      <w:pPr>
        <w:pStyle w:val="a0"/>
        <w:rPr>
          <w:rFonts w:eastAsia="等线"/>
          <w:szCs w:val="20"/>
          <w:lang w:val="en-GB" w:eastAsia="zh-CN"/>
        </w:rPr>
      </w:pPr>
    </w:p>
    <w:p w14:paraId="50A78176" w14:textId="5BF6674C" w:rsidR="009E3AA4" w:rsidRPr="000E3522" w:rsidRDefault="009E3AA4" w:rsidP="004134CC">
      <w:pPr>
        <w:spacing w:afterLines="50" w:after="120" w:line="280" w:lineRule="exact"/>
        <w:jc w:val="both"/>
        <w:rPr>
          <w:rFonts w:eastAsia="宋体"/>
          <w:b/>
          <w:lang w:eastAsia="zh-CN"/>
        </w:rPr>
      </w:pPr>
      <w:r w:rsidRPr="000E3522">
        <w:rPr>
          <w:rFonts w:eastAsia="宋体"/>
          <w:b/>
          <w:lang w:eastAsia="zh-CN"/>
        </w:rPr>
        <w:t xml:space="preserve">Proposal </w:t>
      </w:r>
      <w:r w:rsidRPr="000E3522">
        <w:rPr>
          <w:rFonts w:eastAsia="宋体"/>
          <w:b/>
          <w:lang w:eastAsia="zh-CN"/>
        </w:rPr>
        <w:fldChar w:fldCharType="begin"/>
      </w:r>
      <w:r w:rsidRPr="000E3522">
        <w:rPr>
          <w:rFonts w:eastAsia="宋体"/>
          <w:b/>
          <w:lang w:eastAsia="zh-CN"/>
        </w:rPr>
        <w:instrText xml:space="preserve"> SEQ Proposal \* ARABIC </w:instrText>
      </w:r>
      <w:r w:rsidRPr="000E3522">
        <w:rPr>
          <w:rFonts w:eastAsia="宋体"/>
          <w:b/>
          <w:lang w:eastAsia="zh-CN"/>
        </w:rPr>
        <w:fldChar w:fldCharType="separate"/>
      </w:r>
      <w:r w:rsidR="00B437A0">
        <w:rPr>
          <w:rFonts w:eastAsia="宋体"/>
          <w:b/>
          <w:noProof/>
          <w:lang w:eastAsia="zh-CN"/>
        </w:rPr>
        <w:t>14</w:t>
      </w:r>
      <w:r w:rsidRPr="000E3522">
        <w:rPr>
          <w:rFonts w:eastAsia="宋体"/>
          <w:b/>
          <w:lang w:eastAsia="zh-CN"/>
        </w:rPr>
        <w:fldChar w:fldCharType="end"/>
      </w:r>
      <w:r w:rsidRPr="000E3522">
        <w:rPr>
          <w:rFonts w:eastAsia="宋体"/>
          <w:b/>
          <w:lang w:eastAsia="zh-CN"/>
        </w:rPr>
        <w:t>:</w:t>
      </w:r>
      <w:r w:rsidR="004134CC">
        <w:rPr>
          <w:rFonts w:eastAsia="宋体"/>
          <w:b/>
          <w:lang w:eastAsia="zh-CN"/>
        </w:rPr>
        <w:t xml:space="preserve"> </w:t>
      </w:r>
      <w:r w:rsidRPr="000E3522">
        <w:rPr>
          <w:rFonts w:eastAsia="宋体"/>
          <w:b/>
          <w:lang w:eastAsia="zh-CN"/>
        </w:rPr>
        <w:t>The cancelled frequency resources can be explicitly indicated by gNB or implicitly determined by UE</w:t>
      </w:r>
      <w:r w:rsidR="005D3AF8" w:rsidRPr="000E3522">
        <w:rPr>
          <w:rFonts w:eastAsia="宋体"/>
          <w:b/>
          <w:lang w:eastAsia="zh-CN"/>
        </w:rPr>
        <w:t>.</w:t>
      </w:r>
    </w:p>
    <w:p w14:paraId="451E6DA6" w14:textId="77777777" w:rsidR="00546743" w:rsidRDefault="00546743" w:rsidP="00546743">
      <w:pPr>
        <w:pStyle w:val="a0"/>
        <w:rPr>
          <w:rFonts w:eastAsia="宋体"/>
          <w:szCs w:val="20"/>
          <w:lang w:eastAsia="zh-CN"/>
        </w:rPr>
      </w:pPr>
    </w:p>
    <w:p w14:paraId="3B6154B8" w14:textId="77777777" w:rsidR="00A75AD6" w:rsidRPr="005F15C7" w:rsidRDefault="00A75AD6" w:rsidP="00A75AD6">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sidRPr="00A75AD6">
        <w:rPr>
          <w:b w:val="0"/>
          <w:bCs w:val="0"/>
          <w:kern w:val="0"/>
          <w:sz w:val="36"/>
          <w:szCs w:val="20"/>
        </w:rPr>
        <w:t xml:space="preserve">UL power control enhancements </w:t>
      </w:r>
    </w:p>
    <w:p w14:paraId="52CEFA1A" w14:textId="479CFFF5" w:rsidR="00153CAC" w:rsidRDefault="00505E39" w:rsidP="00977347">
      <w:pPr>
        <w:pStyle w:val="a0"/>
        <w:rPr>
          <w:rFonts w:eastAsia="宋体"/>
          <w:szCs w:val="20"/>
          <w:lang w:eastAsia="zh-CN"/>
        </w:rPr>
      </w:pPr>
      <w:r w:rsidRPr="00505E39">
        <w:rPr>
          <w:rFonts w:eastAsia="宋体"/>
          <w:szCs w:val="20"/>
          <w:lang w:val="en-GB" w:eastAsia="zh-CN"/>
        </w:rPr>
        <w:t>F</w:t>
      </w:r>
      <w:r w:rsidRPr="00505E39">
        <w:rPr>
          <w:rFonts w:eastAsia="宋体" w:hint="eastAsia"/>
          <w:szCs w:val="20"/>
          <w:lang w:val="en-GB" w:eastAsia="zh-CN"/>
        </w:rPr>
        <w:t xml:space="preserve">or </w:t>
      </w:r>
      <w:r w:rsidRPr="00505E39">
        <w:rPr>
          <w:rFonts w:eastAsia="宋体"/>
          <w:szCs w:val="20"/>
          <w:lang w:val="en-GB" w:eastAsia="zh-CN"/>
        </w:rPr>
        <w:t xml:space="preserve">UL inter-UE </w:t>
      </w:r>
      <w:r w:rsidRPr="00505E39">
        <w:rPr>
          <w:rFonts w:eastAsia="宋体" w:hint="eastAsia"/>
          <w:szCs w:val="20"/>
          <w:lang w:val="en-GB" w:eastAsia="zh-CN"/>
        </w:rPr>
        <w:t xml:space="preserve">multiplexing, </w:t>
      </w:r>
      <w:r w:rsidRPr="00505E39">
        <w:rPr>
          <w:rFonts w:eastAsia="宋体"/>
          <w:szCs w:val="20"/>
          <w:lang w:val="en-GB" w:eastAsia="zh-CN"/>
        </w:rPr>
        <w:t>power control</w:t>
      </w:r>
      <w:r w:rsidRPr="00505E39">
        <w:rPr>
          <w:rFonts w:hint="eastAsia"/>
          <w:szCs w:val="20"/>
          <w:lang w:val="en-GB" w:eastAsia="zh-CN"/>
        </w:rPr>
        <w:t xml:space="preserve"> enhancement can </w:t>
      </w:r>
      <w:r w:rsidRPr="00505E39">
        <w:rPr>
          <w:rFonts w:eastAsia="宋体"/>
          <w:szCs w:val="20"/>
          <w:lang w:val="en-GB" w:eastAsia="zh-CN"/>
        </w:rPr>
        <w:t>be considered</w:t>
      </w:r>
      <w:r w:rsidRPr="00505E39">
        <w:rPr>
          <w:rFonts w:hint="eastAsia"/>
          <w:szCs w:val="20"/>
          <w:lang w:val="en-GB" w:eastAsia="zh-CN"/>
        </w:rPr>
        <w:t xml:space="preserve">. </w:t>
      </w:r>
      <w:r w:rsidR="001B38E0" w:rsidRPr="001B38E0">
        <w:t xml:space="preserve"> </w:t>
      </w:r>
      <w:r w:rsidR="001B38E0" w:rsidRPr="001B38E0">
        <w:rPr>
          <w:szCs w:val="20"/>
          <w:lang w:val="en-GB" w:eastAsia="zh-CN"/>
        </w:rPr>
        <w:t>Inter-UE multiplexing between grant-based eMBB and grant-free URLLC transmissions</w:t>
      </w:r>
      <w:r w:rsidR="001B38E0" w:rsidRPr="001B38E0" w:rsidDel="001B38E0">
        <w:rPr>
          <w:rFonts w:hint="eastAsia"/>
          <w:szCs w:val="20"/>
          <w:lang w:val="en-GB" w:eastAsia="zh-CN"/>
        </w:rPr>
        <w:t xml:space="preserve"> </w:t>
      </w:r>
      <w:r w:rsidR="001B38E0">
        <w:rPr>
          <w:szCs w:val="20"/>
          <w:lang w:val="en-GB" w:eastAsia="zh-CN"/>
        </w:rPr>
        <w:t xml:space="preserve">is </w:t>
      </w:r>
      <w:r w:rsidRPr="00505E39">
        <w:rPr>
          <w:rFonts w:hint="eastAsia"/>
          <w:szCs w:val="20"/>
          <w:lang w:val="en-GB" w:eastAsia="zh-CN"/>
        </w:rPr>
        <w:t xml:space="preserve">discussed as following. </w:t>
      </w:r>
    </w:p>
    <w:p w14:paraId="695D99D3" w14:textId="77777777" w:rsidR="00153CAC" w:rsidRPr="00153CAC" w:rsidRDefault="00153CAC" w:rsidP="00153CAC">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rPr>
      </w:pPr>
      <w:bookmarkStart w:id="22" w:name="OLE_LINK12"/>
      <w:bookmarkStart w:id="23" w:name="OLE_LINK15"/>
      <w:r w:rsidRPr="00153CAC">
        <w:rPr>
          <w:rFonts w:ascii="Arial" w:eastAsia="宋体" w:hAnsi="Arial"/>
          <w:sz w:val="32"/>
          <w:szCs w:val="20"/>
        </w:rPr>
        <w:t>Inter-UE multiplexing between grant-based eMBB and grant-</w:t>
      </w:r>
      <w:r>
        <w:rPr>
          <w:rFonts w:ascii="Arial" w:eastAsia="宋体" w:hAnsi="Arial"/>
          <w:sz w:val="32"/>
          <w:szCs w:val="20"/>
        </w:rPr>
        <w:t>free</w:t>
      </w:r>
      <w:r w:rsidRPr="00153CAC">
        <w:rPr>
          <w:rFonts w:ascii="Arial" w:eastAsia="宋体" w:hAnsi="Arial"/>
          <w:sz w:val="32"/>
          <w:szCs w:val="20"/>
        </w:rPr>
        <w:t xml:space="preserve"> URLLC transmissions</w:t>
      </w:r>
      <w:bookmarkEnd w:id="22"/>
      <w:bookmarkEnd w:id="23"/>
    </w:p>
    <w:p w14:paraId="46E32073" w14:textId="77777777" w:rsidR="00D35230" w:rsidRPr="00D35230" w:rsidRDefault="00D35230" w:rsidP="00D35230">
      <w:pPr>
        <w:pStyle w:val="a0"/>
        <w:rPr>
          <w:szCs w:val="20"/>
          <w:lang w:eastAsia="zh-CN"/>
        </w:rPr>
      </w:pPr>
      <w:r w:rsidRPr="00D35230">
        <w:rPr>
          <w:szCs w:val="20"/>
          <w:lang w:eastAsia="zh-CN"/>
        </w:rPr>
        <w:t>F</w:t>
      </w:r>
      <w:r w:rsidRPr="00D35230">
        <w:rPr>
          <w:rFonts w:hint="eastAsia"/>
          <w:szCs w:val="20"/>
          <w:lang w:eastAsia="zh-CN"/>
        </w:rPr>
        <w:t xml:space="preserve">or this case, two alternatives are listed as following  </w:t>
      </w:r>
    </w:p>
    <w:p w14:paraId="1260ABBB" w14:textId="77777777" w:rsidR="00D35230" w:rsidRPr="00D35230" w:rsidRDefault="00D35230" w:rsidP="00D35230">
      <w:pPr>
        <w:pStyle w:val="a0"/>
        <w:numPr>
          <w:ilvl w:val="1"/>
          <w:numId w:val="28"/>
        </w:numPr>
        <w:rPr>
          <w:szCs w:val="20"/>
          <w:lang w:eastAsia="zh-CN"/>
        </w:rPr>
      </w:pPr>
      <w:r w:rsidRPr="00D35230">
        <w:rPr>
          <w:b/>
          <w:szCs w:val="20"/>
          <w:lang w:eastAsia="zh-CN"/>
        </w:rPr>
        <w:t xml:space="preserve">Alt 1: </w:t>
      </w:r>
      <w:r>
        <w:rPr>
          <w:b/>
          <w:szCs w:val="20"/>
          <w:lang w:eastAsia="zh-CN"/>
        </w:rPr>
        <w:t>e</w:t>
      </w:r>
      <w:r w:rsidRPr="00D35230">
        <w:rPr>
          <w:b/>
          <w:szCs w:val="20"/>
          <w:lang w:eastAsia="zh-CN"/>
        </w:rPr>
        <w:t xml:space="preserve">MBB UEs use lower power </w:t>
      </w:r>
      <w:r w:rsidRPr="00D35230">
        <w:rPr>
          <w:rFonts w:hint="eastAsia"/>
          <w:b/>
          <w:szCs w:val="20"/>
          <w:lang w:eastAsia="zh-CN"/>
        </w:rPr>
        <w:t xml:space="preserve">in the case of </w:t>
      </w:r>
      <w:r w:rsidRPr="00D35230">
        <w:rPr>
          <w:b/>
          <w:szCs w:val="20"/>
          <w:lang w:eastAsia="zh-CN"/>
        </w:rPr>
        <w:t xml:space="preserve">overlapping </w:t>
      </w:r>
      <w:r w:rsidRPr="00D35230">
        <w:rPr>
          <w:rFonts w:hint="eastAsia"/>
          <w:b/>
          <w:szCs w:val="20"/>
          <w:lang w:eastAsia="zh-CN"/>
        </w:rPr>
        <w:t xml:space="preserve">with URLLC </w:t>
      </w:r>
      <w:r w:rsidRPr="00D35230">
        <w:rPr>
          <w:b/>
          <w:szCs w:val="20"/>
          <w:lang w:eastAsia="zh-CN"/>
        </w:rPr>
        <w:t>resources</w:t>
      </w:r>
    </w:p>
    <w:p w14:paraId="21A8D125" w14:textId="77777777" w:rsidR="00D35230" w:rsidRPr="00D35230" w:rsidRDefault="00D35230" w:rsidP="00D35230">
      <w:pPr>
        <w:pStyle w:val="a0"/>
        <w:numPr>
          <w:ilvl w:val="1"/>
          <w:numId w:val="28"/>
        </w:numPr>
        <w:rPr>
          <w:szCs w:val="20"/>
          <w:lang w:eastAsia="zh-CN"/>
        </w:rPr>
      </w:pPr>
      <w:r w:rsidRPr="00D35230">
        <w:rPr>
          <w:b/>
          <w:szCs w:val="20"/>
          <w:lang w:eastAsia="zh-CN"/>
        </w:rPr>
        <w:t>Alt</w:t>
      </w:r>
      <w:r w:rsidRPr="00D35230">
        <w:rPr>
          <w:rFonts w:hint="eastAsia"/>
          <w:b/>
          <w:szCs w:val="20"/>
          <w:lang w:eastAsia="zh-CN"/>
        </w:rPr>
        <w:t>2</w:t>
      </w:r>
      <w:r w:rsidRPr="00D35230">
        <w:rPr>
          <w:b/>
          <w:szCs w:val="20"/>
          <w:lang w:eastAsia="zh-CN"/>
        </w:rPr>
        <w:t xml:space="preserve">: Grant free transmission enhancement </w:t>
      </w:r>
    </w:p>
    <w:p w14:paraId="646C325C" w14:textId="77777777" w:rsidR="00D35230" w:rsidRPr="00D35230" w:rsidRDefault="00D35230" w:rsidP="00D35230">
      <w:pPr>
        <w:pStyle w:val="a0"/>
        <w:rPr>
          <w:szCs w:val="20"/>
          <w:lang w:val="en-GB" w:eastAsia="zh-CN"/>
        </w:rPr>
      </w:pPr>
      <w:r w:rsidRPr="00D35230">
        <w:rPr>
          <w:rFonts w:hint="eastAsia"/>
          <w:szCs w:val="20"/>
          <w:lang w:val="en-GB" w:eastAsia="zh-CN"/>
        </w:rPr>
        <w:t xml:space="preserve">For alternative 1, it is similar to </w:t>
      </w:r>
      <w:r w:rsidRPr="00D35230">
        <w:rPr>
          <w:szCs w:val="20"/>
          <w:lang w:val="en-GB" w:eastAsia="zh-CN"/>
        </w:rPr>
        <w:t xml:space="preserve">the </w:t>
      </w:r>
      <w:r w:rsidR="00425923">
        <w:rPr>
          <w:szCs w:val="20"/>
          <w:lang w:val="en-GB" w:eastAsia="zh-CN"/>
        </w:rPr>
        <w:t xml:space="preserve">method of semi-static power control for the case of </w:t>
      </w:r>
      <w:r w:rsidRPr="00D35230">
        <w:rPr>
          <w:szCs w:val="20"/>
          <w:lang w:val="en-GB" w:eastAsia="zh-CN"/>
        </w:rPr>
        <w:t>multiplexing between grant-based UL transmission</w:t>
      </w:r>
      <w:r w:rsidR="00425923">
        <w:rPr>
          <w:szCs w:val="20"/>
          <w:lang w:val="en-GB" w:eastAsia="zh-CN"/>
        </w:rPr>
        <w:t>s as in section 3.1</w:t>
      </w:r>
      <w:r w:rsidRPr="00D35230">
        <w:rPr>
          <w:rFonts w:hint="eastAsia"/>
          <w:szCs w:val="20"/>
          <w:lang w:val="en-GB" w:eastAsia="zh-CN"/>
        </w:rPr>
        <w:t xml:space="preserve">. </w:t>
      </w:r>
      <w:r w:rsidR="0029439E" w:rsidRPr="00505E39">
        <w:rPr>
          <w:rFonts w:eastAsia="宋体"/>
          <w:szCs w:val="20"/>
          <w:lang w:val="en-GB" w:eastAsia="zh-CN"/>
        </w:rPr>
        <w:t xml:space="preserve">If eMBB UEs overlap with a configured grant resource, lower power is always used to reduce interference for </w:t>
      </w:r>
      <w:r w:rsidR="0029439E" w:rsidRPr="00505E39">
        <w:rPr>
          <w:rFonts w:hint="eastAsia"/>
          <w:szCs w:val="20"/>
          <w:lang w:val="en-GB" w:eastAsia="zh-CN"/>
        </w:rPr>
        <w:t>URLLC UEs</w:t>
      </w:r>
      <w:r w:rsidR="0029439E" w:rsidRPr="00505E39">
        <w:rPr>
          <w:rFonts w:eastAsia="宋体"/>
          <w:szCs w:val="20"/>
          <w:lang w:val="en-GB" w:eastAsia="zh-CN"/>
        </w:rPr>
        <w:t>.</w:t>
      </w:r>
      <w:r w:rsidR="0029439E">
        <w:rPr>
          <w:rFonts w:eastAsia="宋体"/>
          <w:szCs w:val="20"/>
          <w:lang w:val="en-GB" w:eastAsia="zh-CN"/>
        </w:rPr>
        <w:t xml:space="preserve"> </w:t>
      </w:r>
      <w:r w:rsidRPr="00D35230">
        <w:rPr>
          <w:szCs w:val="20"/>
          <w:lang w:val="en-GB" w:eastAsia="zh-CN"/>
        </w:rPr>
        <w:t>F</w:t>
      </w:r>
      <w:r w:rsidRPr="00D35230">
        <w:rPr>
          <w:rFonts w:hint="eastAsia"/>
          <w:szCs w:val="20"/>
          <w:lang w:val="en-GB" w:eastAsia="zh-CN"/>
        </w:rPr>
        <w:t xml:space="preserve">or alternative 2, grant free transmission enhancement can be considered. For example, </w:t>
      </w:r>
      <w:r w:rsidRPr="00D35230">
        <w:rPr>
          <w:szCs w:val="20"/>
          <w:lang w:val="en-GB" w:eastAsia="zh-CN"/>
        </w:rPr>
        <w:t xml:space="preserve">grant free UL hopping </w:t>
      </w:r>
      <w:r w:rsidRPr="00D35230">
        <w:rPr>
          <w:rFonts w:hint="eastAsia"/>
          <w:szCs w:val="20"/>
          <w:lang w:val="en-GB" w:eastAsia="zh-CN"/>
        </w:rPr>
        <w:t xml:space="preserve">across mini-slot </w:t>
      </w:r>
      <w:r w:rsidRPr="00D35230">
        <w:rPr>
          <w:szCs w:val="20"/>
          <w:lang w:val="en-GB" w:eastAsia="zh-CN"/>
        </w:rPr>
        <w:t>is always enabled to avoid consistent collision</w:t>
      </w:r>
      <w:r w:rsidRPr="00D35230">
        <w:rPr>
          <w:rFonts w:hint="eastAsia"/>
          <w:szCs w:val="20"/>
          <w:lang w:val="en-GB" w:eastAsia="zh-CN"/>
        </w:rPr>
        <w:t xml:space="preserve">, which is beneficial for </w:t>
      </w:r>
      <w:r w:rsidRPr="00D35230">
        <w:rPr>
          <w:szCs w:val="20"/>
          <w:lang w:val="en-GB" w:eastAsia="zh-CN"/>
        </w:rPr>
        <w:t>the potential interference</w:t>
      </w:r>
      <w:r w:rsidRPr="00D35230">
        <w:rPr>
          <w:rFonts w:hint="eastAsia"/>
          <w:szCs w:val="20"/>
          <w:lang w:val="en-GB" w:eastAsia="zh-CN"/>
        </w:rPr>
        <w:t xml:space="preserve"> reduction</w:t>
      </w:r>
      <w:r w:rsidRPr="00D35230">
        <w:rPr>
          <w:szCs w:val="20"/>
          <w:lang w:val="en-GB" w:eastAsia="zh-CN"/>
        </w:rPr>
        <w:t xml:space="preserve"> from eMBB UE</w:t>
      </w:r>
      <w:r w:rsidRPr="00D35230">
        <w:rPr>
          <w:rFonts w:hint="eastAsia"/>
          <w:szCs w:val="20"/>
          <w:lang w:val="en-GB" w:eastAsia="zh-CN"/>
        </w:rPr>
        <w:t>s</w:t>
      </w:r>
      <w:r w:rsidRPr="00D35230">
        <w:rPr>
          <w:szCs w:val="20"/>
          <w:lang w:val="en-GB" w:eastAsia="zh-CN"/>
        </w:rPr>
        <w:t xml:space="preserve">. </w:t>
      </w:r>
      <w:r w:rsidRPr="00D35230">
        <w:rPr>
          <w:rFonts w:hint="eastAsia"/>
          <w:szCs w:val="20"/>
          <w:lang w:val="en-GB" w:eastAsia="zh-CN"/>
        </w:rPr>
        <w:t>T</w:t>
      </w:r>
      <w:r w:rsidRPr="00D35230">
        <w:rPr>
          <w:szCs w:val="20"/>
          <w:lang w:val="en-GB" w:eastAsia="zh-CN"/>
        </w:rPr>
        <w:t xml:space="preserve">his </w:t>
      </w:r>
      <w:r w:rsidRPr="00D35230">
        <w:rPr>
          <w:rFonts w:hint="eastAsia"/>
          <w:szCs w:val="20"/>
          <w:lang w:val="en-GB" w:eastAsia="zh-CN"/>
        </w:rPr>
        <w:t>topic can</w:t>
      </w:r>
      <w:r w:rsidRPr="00D35230">
        <w:rPr>
          <w:szCs w:val="20"/>
          <w:lang w:val="en-GB" w:eastAsia="zh-CN"/>
        </w:rPr>
        <w:t xml:space="preserve"> be discussed in </w:t>
      </w:r>
      <w:r w:rsidRPr="00D35230">
        <w:rPr>
          <w:rFonts w:hint="eastAsia"/>
          <w:szCs w:val="20"/>
          <w:lang w:val="en-GB" w:eastAsia="zh-CN"/>
        </w:rPr>
        <w:t xml:space="preserve">configured </w:t>
      </w:r>
      <w:r w:rsidRPr="00D35230">
        <w:rPr>
          <w:szCs w:val="20"/>
          <w:lang w:val="en-GB" w:eastAsia="zh-CN"/>
        </w:rPr>
        <w:t>grant section</w:t>
      </w:r>
      <w:r w:rsidRPr="00D35230">
        <w:rPr>
          <w:rFonts w:hint="eastAsia"/>
          <w:szCs w:val="20"/>
          <w:lang w:val="en-GB" w:eastAsia="zh-CN"/>
        </w:rPr>
        <w:t>.</w:t>
      </w:r>
    </w:p>
    <w:p w14:paraId="25D4DCEC" w14:textId="6D14242E" w:rsidR="00DD0CD0" w:rsidRDefault="0029439E" w:rsidP="0029439E">
      <w:pPr>
        <w:spacing w:afterLines="50" w:after="120" w:line="280" w:lineRule="exact"/>
        <w:jc w:val="both"/>
        <w:rPr>
          <w:rFonts w:eastAsia="宋体"/>
          <w:b/>
          <w:lang w:eastAsia="zh-CN"/>
        </w:rPr>
      </w:pPr>
      <w:r w:rsidRPr="000E3522">
        <w:rPr>
          <w:rFonts w:eastAsia="宋体"/>
          <w:b/>
          <w:lang w:eastAsia="zh-CN"/>
        </w:rPr>
        <w:t xml:space="preserve">Proposal </w:t>
      </w:r>
      <w:r w:rsidR="00C062CF">
        <w:rPr>
          <w:rFonts w:eastAsia="宋体" w:hint="eastAsia"/>
          <w:b/>
          <w:lang w:eastAsia="zh-CN"/>
        </w:rPr>
        <w:t>15</w:t>
      </w:r>
      <w:r w:rsidRPr="000E3522">
        <w:rPr>
          <w:rFonts w:eastAsia="宋体"/>
          <w:b/>
          <w:lang w:eastAsia="zh-CN"/>
        </w:rPr>
        <w:t>:</w:t>
      </w:r>
      <w:r>
        <w:rPr>
          <w:rFonts w:eastAsia="宋体"/>
          <w:b/>
          <w:lang w:eastAsia="zh-CN"/>
        </w:rPr>
        <w:t xml:space="preserve"> </w:t>
      </w:r>
      <w:r w:rsidRPr="0029439E">
        <w:rPr>
          <w:rFonts w:eastAsia="宋体"/>
          <w:b/>
          <w:lang w:eastAsia="zh-CN"/>
        </w:rPr>
        <w:t>For the multiplexing between a grant-based UL transmission from a UE and a grant-free UL transmission from another UE</w:t>
      </w:r>
      <w:r w:rsidRPr="0029439E">
        <w:rPr>
          <w:rFonts w:eastAsia="宋体" w:hint="eastAsia"/>
          <w:b/>
          <w:lang w:eastAsia="zh-CN"/>
        </w:rPr>
        <w:t xml:space="preserve">, </w:t>
      </w:r>
      <w:r w:rsidR="00425923">
        <w:rPr>
          <w:rFonts w:eastAsia="宋体"/>
          <w:b/>
          <w:lang w:eastAsia="zh-CN"/>
        </w:rPr>
        <w:t>power control for eMBB UE can be considered</w:t>
      </w:r>
      <w:r w:rsidR="00DD0CD0">
        <w:rPr>
          <w:rFonts w:eastAsia="宋体"/>
          <w:b/>
          <w:lang w:eastAsia="zh-CN"/>
        </w:rPr>
        <w:t xml:space="preserve">. </w:t>
      </w:r>
    </w:p>
    <w:p w14:paraId="722C19FB" w14:textId="77777777" w:rsidR="0029439E" w:rsidRPr="0029439E" w:rsidRDefault="00DD0CD0" w:rsidP="00886016">
      <w:pPr>
        <w:numPr>
          <w:ilvl w:val="0"/>
          <w:numId w:val="29"/>
        </w:numPr>
        <w:spacing w:afterLines="50" w:after="120" w:line="280" w:lineRule="exact"/>
        <w:jc w:val="both"/>
        <w:rPr>
          <w:rFonts w:eastAsia="宋体"/>
          <w:b/>
          <w:lang w:eastAsia="zh-CN"/>
        </w:rPr>
      </w:pPr>
      <w:r>
        <w:rPr>
          <w:rFonts w:eastAsia="宋体"/>
          <w:b/>
          <w:lang w:eastAsia="zh-CN"/>
        </w:rPr>
        <w:t xml:space="preserve">Enhancement for grant-free transmission can also be considered and will be </w:t>
      </w:r>
      <w:r w:rsidR="0029439E" w:rsidRPr="0029439E">
        <w:rPr>
          <w:rFonts w:eastAsia="宋体"/>
          <w:b/>
          <w:lang w:eastAsia="zh-CN"/>
        </w:rPr>
        <w:t xml:space="preserve">discussed in </w:t>
      </w:r>
      <w:r w:rsidR="0029439E" w:rsidRPr="0029439E">
        <w:rPr>
          <w:rFonts w:eastAsia="宋体" w:hint="eastAsia"/>
          <w:b/>
          <w:lang w:eastAsia="zh-CN"/>
        </w:rPr>
        <w:t xml:space="preserve">configured </w:t>
      </w:r>
      <w:r w:rsidR="0029439E" w:rsidRPr="0029439E">
        <w:rPr>
          <w:rFonts w:eastAsia="宋体"/>
          <w:b/>
          <w:lang w:eastAsia="zh-CN"/>
        </w:rPr>
        <w:t>grant section</w:t>
      </w:r>
      <w:r w:rsidR="0029439E" w:rsidRPr="0029439E">
        <w:rPr>
          <w:rFonts w:eastAsia="宋体" w:hint="eastAsia"/>
          <w:b/>
          <w:lang w:eastAsia="zh-CN"/>
        </w:rPr>
        <w:t>.</w:t>
      </w:r>
    </w:p>
    <w:p w14:paraId="20EDA0A1" w14:textId="77777777" w:rsidR="00444581" w:rsidRPr="00F54FCD" w:rsidRDefault="00444581" w:rsidP="00546743">
      <w:pPr>
        <w:pStyle w:val="a0"/>
        <w:rPr>
          <w:rFonts w:eastAsia="宋体"/>
          <w:szCs w:val="20"/>
          <w:lang w:val="fr-FR" w:eastAsia="zh-CN"/>
        </w:rPr>
      </w:pPr>
    </w:p>
    <w:p w14:paraId="57381070" w14:textId="77777777" w:rsidR="00AA60E1" w:rsidRPr="005F15C7" w:rsidRDefault="00AA60E1" w:rsidP="00AA60E1">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bookmarkStart w:id="24" w:name="OLE_LINK16"/>
      <w:r w:rsidRPr="005F15C7">
        <w:rPr>
          <w:b w:val="0"/>
          <w:bCs w:val="0"/>
          <w:kern w:val="0"/>
          <w:sz w:val="36"/>
          <w:szCs w:val="20"/>
          <w:lang w:val="fr-FR"/>
        </w:rPr>
        <w:t>Conclusion</w:t>
      </w:r>
    </w:p>
    <w:bookmarkEnd w:id="24"/>
    <w:p w14:paraId="1CDB6B43" w14:textId="77777777" w:rsidR="00AA60E1" w:rsidRDefault="00AA60E1" w:rsidP="00AA60E1">
      <w:pPr>
        <w:pStyle w:val="a0"/>
        <w:rPr>
          <w:rFonts w:eastAsia="宋体"/>
          <w:szCs w:val="20"/>
          <w:lang w:eastAsia="zh-CN"/>
        </w:rPr>
      </w:pPr>
      <w:r w:rsidRPr="00C3707A">
        <w:rPr>
          <w:rFonts w:eastAsia="宋体" w:hint="eastAsia"/>
          <w:szCs w:val="20"/>
          <w:lang w:eastAsia="zh-CN"/>
        </w:rPr>
        <w:t xml:space="preserve">In this </w:t>
      </w:r>
      <w:r w:rsidRPr="00C3707A">
        <w:rPr>
          <w:rFonts w:eastAsia="宋体"/>
          <w:szCs w:val="20"/>
          <w:lang w:eastAsia="zh-CN"/>
        </w:rPr>
        <w:t>contribution,</w:t>
      </w:r>
      <w:r w:rsidRPr="00C3707A">
        <w:rPr>
          <w:rFonts w:eastAsia="宋体" w:hint="eastAsia"/>
          <w:szCs w:val="20"/>
          <w:lang w:eastAsia="zh-CN"/>
        </w:rPr>
        <w:t xml:space="preserve"> we </w:t>
      </w:r>
      <w:r w:rsidR="00B13ADB">
        <w:rPr>
          <w:rFonts w:eastAsia="宋体"/>
          <w:szCs w:val="20"/>
          <w:lang w:val="en-GB" w:eastAsia="zh-CN"/>
        </w:rPr>
        <w:t xml:space="preserve">provide our views on </w:t>
      </w:r>
      <w:r w:rsidR="00374443">
        <w:rPr>
          <w:rFonts w:eastAsia="宋体"/>
          <w:szCs w:val="20"/>
          <w:lang w:val="en-GB" w:eastAsia="zh-CN"/>
        </w:rPr>
        <w:t>UL inter-UE Tx prioritization for URLLC</w:t>
      </w:r>
      <w:r w:rsidR="004B1C87" w:rsidRPr="00C3707A">
        <w:rPr>
          <w:rFonts w:eastAsia="宋体"/>
          <w:szCs w:val="20"/>
          <w:lang w:eastAsia="zh-CN"/>
        </w:rPr>
        <w:t xml:space="preserve">. </w:t>
      </w:r>
      <w:r w:rsidRPr="00C3707A">
        <w:rPr>
          <w:rFonts w:eastAsia="宋体"/>
          <w:szCs w:val="20"/>
          <w:lang w:eastAsia="zh-CN"/>
        </w:rPr>
        <w:t xml:space="preserve">The </w:t>
      </w:r>
      <w:r w:rsidRPr="00C3707A">
        <w:rPr>
          <w:rFonts w:eastAsia="宋体" w:hint="eastAsia"/>
          <w:szCs w:val="20"/>
          <w:lang w:eastAsia="zh-CN"/>
        </w:rPr>
        <w:t>proposals are summarized below.</w:t>
      </w:r>
    </w:p>
    <w:p w14:paraId="6163D0A1" w14:textId="549F6CE1" w:rsidR="00B437A0" w:rsidRPr="00745EA8" w:rsidRDefault="00B437A0" w:rsidP="00B437A0">
      <w:pPr>
        <w:spacing w:afterLines="50" w:after="120" w:line="280" w:lineRule="exact"/>
        <w:jc w:val="both"/>
        <w:rPr>
          <w:rFonts w:eastAsia="宋体"/>
          <w:b/>
          <w:szCs w:val="20"/>
          <w:lang w:eastAsia="zh-CN"/>
        </w:rPr>
      </w:pPr>
      <w:r w:rsidRPr="00745EA8">
        <w:rPr>
          <w:rFonts w:eastAsia="宋体"/>
          <w:b/>
          <w:szCs w:val="20"/>
          <w:lang w:eastAsia="zh-CN"/>
        </w:rPr>
        <w:lastRenderedPageBreak/>
        <w:t xml:space="preserve">Observation </w:t>
      </w:r>
      <w:r>
        <w:rPr>
          <w:rFonts w:eastAsia="宋体"/>
          <w:b/>
          <w:noProof/>
          <w:szCs w:val="20"/>
          <w:lang w:eastAsia="zh-CN"/>
        </w:rPr>
        <w:t>1</w:t>
      </w:r>
      <w:r>
        <w:rPr>
          <w:rFonts w:eastAsia="宋体"/>
          <w:b/>
          <w:szCs w:val="20"/>
          <w:lang w:eastAsia="zh-CN"/>
        </w:rPr>
        <w:t xml:space="preserve">: </w:t>
      </w:r>
      <w:r>
        <w:rPr>
          <w:rFonts w:eastAsia="宋体" w:hint="eastAsia"/>
          <w:b/>
          <w:szCs w:val="20"/>
          <w:lang w:eastAsia="zh-CN"/>
        </w:rPr>
        <w:t xml:space="preserve">In order to achieve the performance gain for URLLC PUSCH by canceling the interference from eMBB PUSCH with MMSE-SIC receiver, the latency of </w:t>
      </w:r>
      <w:r>
        <w:rPr>
          <w:rFonts w:eastAsia="宋体"/>
          <w:b/>
          <w:szCs w:val="20"/>
          <w:lang w:eastAsia="zh-CN"/>
        </w:rPr>
        <w:t>URLLC transmission</w:t>
      </w:r>
      <w:r>
        <w:rPr>
          <w:rFonts w:eastAsia="宋体" w:hint="eastAsia"/>
          <w:b/>
          <w:szCs w:val="20"/>
          <w:lang w:eastAsia="zh-CN"/>
        </w:rPr>
        <w:t xml:space="preserve"> may be increased</w:t>
      </w:r>
      <w:r>
        <w:rPr>
          <w:rFonts w:eastAsia="宋体"/>
          <w:b/>
          <w:szCs w:val="20"/>
          <w:lang w:eastAsia="zh-CN"/>
        </w:rPr>
        <w:t>.</w:t>
      </w:r>
    </w:p>
    <w:p w14:paraId="4D47A96C" w14:textId="2AE2D5F2" w:rsidR="00B437A0" w:rsidRPr="00E061A7" w:rsidRDefault="00B437A0" w:rsidP="00B437A0">
      <w:pPr>
        <w:spacing w:afterLines="50" w:after="120" w:line="280" w:lineRule="exact"/>
        <w:jc w:val="both"/>
        <w:rPr>
          <w:rFonts w:eastAsia="宋体"/>
          <w:b/>
          <w:lang w:eastAsia="zh-CN"/>
        </w:rPr>
      </w:pPr>
      <w:r w:rsidRPr="00E061A7">
        <w:rPr>
          <w:rFonts w:eastAsia="宋体"/>
          <w:b/>
          <w:lang w:eastAsia="zh-CN"/>
        </w:rPr>
        <w:t xml:space="preserve">Observation </w:t>
      </w:r>
      <w:r>
        <w:rPr>
          <w:rFonts w:eastAsia="宋体"/>
          <w:b/>
          <w:noProof/>
          <w:lang w:eastAsia="zh-CN"/>
        </w:rPr>
        <w:t>2</w:t>
      </w:r>
      <w:r w:rsidRPr="00E061A7">
        <w:rPr>
          <w:rFonts w:eastAsia="宋体"/>
          <w:b/>
          <w:lang w:eastAsia="zh-CN"/>
        </w:rPr>
        <w:t>: PDCCH carrying UL cancellation indication has less standardization impact than introducing a new DL signal for UL cancellation indication.</w:t>
      </w:r>
    </w:p>
    <w:p w14:paraId="70F1D573" w14:textId="77777777" w:rsidR="00B437A0" w:rsidRDefault="00B437A0" w:rsidP="00B437A0">
      <w:pPr>
        <w:spacing w:afterLines="50" w:after="120" w:line="280" w:lineRule="exact"/>
        <w:jc w:val="both"/>
        <w:rPr>
          <w:rFonts w:eastAsia="宋体"/>
          <w:b/>
          <w:lang w:eastAsia="zh-CN"/>
        </w:rPr>
      </w:pPr>
    </w:p>
    <w:p w14:paraId="1697E3DC" w14:textId="03656057" w:rsidR="00B437A0" w:rsidRDefault="00B437A0" w:rsidP="00B437A0">
      <w:pPr>
        <w:spacing w:afterLines="50" w:after="120" w:line="280" w:lineRule="exact"/>
        <w:jc w:val="both"/>
        <w:rPr>
          <w:rFonts w:eastAsia="等线"/>
          <w:lang w:eastAsia="zh-CN"/>
        </w:rPr>
      </w:pPr>
      <w:r w:rsidRPr="00886016">
        <w:rPr>
          <w:rFonts w:eastAsia="宋体"/>
          <w:b/>
          <w:lang w:eastAsia="zh-CN"/>
        </w:rPr>
        <w:t xml:space="preserve">Proposal </w:t>
      </w:r>
      <w:r>
        <w:rPr>
          <w:rFonts w:eastAsia="宋体"/>
          <w:b/>
          <w:noProof/>
          <w:lang w:eastAsia="zh-CN"/>
        </w:rPr>
        <w:t>1</w:t>
      </w:r>
      <w:r w:rsidRPr="00886016">
        <w:rPr>
          <w:rFonts w:eastAsia="宋体"/>
          <w:b/>
          <w:lang w:eastAsia="zh-CN"/>
        </w:rPr>
        <w:t xml:space="preserve">: </w:t>
      </w:r>
      <w:r>
        <w:rPr>
          <w:rFonts w:eastAsia="宋体"/>
          <w:b/>
          <w:lang w:eastAsia="zh-CN"/>
        </w:rPr>
        <w:t xml:space="preserve">Support </w:t>
      </w:r>
      <w:r>
        <w:rPr>
          <w:rFonts w:eastAsia="宋体" w:hint="eastAsia"/>
          <w:b/>
          <w:lang w:eastAsia="zh-CN"/>
        </w:rPr>
        <w:t xml:space="preserve">both </w:t>
      </w:r>
      <w:r>
        <w:rPr>
          <w:rFonts w:eastAsia="宋体"/>
          <w:b/>
          <w:lang w:eastAsia="zh-CN"/>
        </w:rPr>
        <w:t xml:space="preserve">UL cancellation </w:t>
      </w:r>
      <w:r>
        <w:rPr>
          <w:rFonts w:eastAsia="宋体" w:hint="eastAsia"/>
          <w:b/>
          <w:lang w:eastAsia="zh-CN"/>
        </w:rPr>
        <w:t xml:space="preserve">and enhanced </w:t>
      </w:r>
      <w:r>
        <w:rPr>
          <w:rFonts w:eastAsia="宋体"/>
          <w:b/>
          <w:lang w:eastAsia="zh-CN"/>
        </w:rPr>
        <w:t xml:space="preserve">UL power boosting </w:t>
      </w:r>
      <w:r>
        <w:rPr>
          <w:rFonts w:eastAsia="宋体" w:hint="eastAsia"/>
          <w:b/>
          <w:lang w:eastAsia="zh-CN"/>
        </w:rPr>
        <w:t xml:space="preserve">as complementary solutions </w:t>
      </w:r>
      <w:r>
        <w:rPr>
          <w:rFonts w:eastAsia="宋体"/>
          <w:b/>
          <w:lang w:eastAsia="zh-CN"/>
        </w:rPr>
        <w:t xml:space="preserve">for </w:t>
      </w:r>
      <w:r>
        <w:rPr>
          <w:rFonts w:eastAsia="宋体" w:hint="eastAsia"/>
          <w:b/>
          <w:lang w:eastAsia="zh-CN"/>
        </w:rPr>
        <w:t>inter-UE multiplexing</w:t>
      </w:r>
      <w:r>
        <w:rPr>
          <w:rFonts w:eastAsia="宋体"/>
          <w:b/>
          <w:lang w:eastAsia="zh-CN"/>
        </w:rPr>
        <w:t xml:space="preserve"> </w:t>
      </w:r>
      <w:r>
        <w:rPr>
          <w:rFonts w:eastAsia="宋体" w:hint="eastAsia"/>
          <w:b/>
          <w:lang w:eastAsia="zh-CN"/>
        </w:rPr>
        <w:t xml:space="preserve">in </w:t>
      </w:r>
      <w:r>
        <w:rPr>
          <w:rFonts w:eastAsia="宋体"/>
          <w:b/>
          <w:lang w:eastAsia="zh-CN"/>
        </w:rPr>
        <w:t>Rel-16</w:t>
      </w:r>
      <w:r>
        <w:rPr>
          <w:rFonts w:eastAsia="宋体" w:hint="eastAsia"/>
          <w:b/>
          <w:lang w:eastAsia="zh-CN"/>
        </w:rPr>
        <w:t>.</w:t>
      </w:r>
    </w:p>
    <w:p w14:paraId="723A834B" w14:textId="2E609F67" w:rsidR="00B437A0" w:rsidRPr="00DA6385" w:rsidRDefault="00B437A0" w:rsidP="00B437A0">
      <w:pPr>
        <w:spacing w:afterLines="50" w:after="120" w:line="280" w:lineRule="exact"/>
        <w:jc w:val="both"/>
        <w:rPr>
          <w:rFonts w:eastAsia="宋体"/>
          <w:b/>
          <w:lang w:eastAsia="zh-CN"/>
        </w:rPr>
      </w:pPr>
      <w:r w:rsidRPr="00DA6385">
        <w:rPr>
          <w:rFonts w:eastAsia="宋体"/>
          <w:b/>
          <w:lang w:eastAsia="zh-CN"/>
        </w:rPr>
        <w:t xml:space="preserve">Proposal </w:t>
      </w:r>
      <w:r>
        <w:rPr>
          <w:rFonts w:eastAsia="宋体"/>
          <w:b/>
          <w:noProof/>
          <w:lang w:eastAsia="zh-CN"/>
        </w:rPr>
        <w:t>2</w:t>
      </w:r>
      <w:r w:rsidRPr="00DA6385">
        <w:rPr>
          <w:rFonts w:eastAsia="宋体"/>
          <w:b/>
          <w:lang w:eastAsia="zh-CN"/>
        </w:rPr>
        <w:t xml:space="preserve">: </w:t>
      </w:r>
      <w:r>
        <w:rPr>
          <w:rFonts w:eastAsia="宋体" w:hint="eastAsia"/>
          <w:b/>
          <w:lang w:eastAsia="zh-CN"/>
        </w:rPr>
        <w:t>Group common DCI can be used for UL cancelation indication.</w:t>
      </w:r>
    </w:p>
    <w:p w14:paraId="49CBDAE5" w14:textId="77777777" w:rsidR="00B437A0" w:rsidRPr="00DA6385" w:rsidRDefault="00B437A0" w:rsidP="00B437A0">
      <w:pPr>
        <w:numPr>
          <w:ilvl w:val="0"/>
          <w:numId w:val="20"/>
        </w:numPr>
        <w:spacing w:afterLines="50" w:after="120" w:line="280" w:lineRule="exact"/>
        <w:jc w:val="both"/>
        <w:rPr>
          <w:rFonts w:eastAsia="宋体"/>
          <w:b/>
          <w:lang w:eastAsia="zh-CN"/>
        </w:rPr>
      </w:pPr>
      <w:r>
        <w:rPr>
          <w:rFonts w:eastAsia="宋体"/>
          <w:b/>
          <w:lang w:eastAsia="zh-CN"/>
        </w:rPr>
        <w:t xml:space="preserve">gNB should ensure </w:t>
      </w:r>
      <w:r w:rsidRPr="00DA6385">
        <w:rPr>
          <w:rFonts w:eastAsia="宋体"/>
          <w:b/>
          <w:lang w:eastAsia="zh-CN"/>
        </w:rPr>
        <w:t xml:space="preserve">sufficient processing time </w:t>
      </w:r>
      <w:r>
        <w:rPr>
          <w:rFonts w:eastAsia="宋体"/>
          <w:b/>
          <w:lang w:eastAsia="zh-CN"/>
        </w:rPr>
        <w:t xml:space="preserve">for the UE with maximum TA in the group that monitor the UL cancellation indication UL </w:t>
      </w:r>
      <w:r w:rsidRPr="00EC000C">
        <w:rPr>
          <w:rFonts w:eastAsia="宋体"/>
          <w:b/>
          <w:lang w:eastAsia="zh-CN"/>
        </w:rPr>
        <w:t xml:space="preserve">cancellation </w:t>
      </w:r>
      <w:r>
        <w:rPr>
          <w:rFonts w:eastAsia="宋体"/>
          <w:b/>
          <w:lang w:eastAsia="zh-CN"/>
        </w:rPr>
        <w:t>indication</w:t>
      </w:r>
      <w:r w:rsidRPr="00DA6385">
        <w:rPr>
          <w:rFonts w:eastAsia="宋体"/>
          <w:b/>
          <w:lang w:eastAsia="zh-CN"/>
        </w:rPr>
        <w:t>.</w:t>
      </w:r>
    </w:p>
    <w:p w14:paraId="2C995D55" w14:textId="77777777" w:rsidR="00B437A0" w:rsidRPr="00DA6385" w:rsidRDefault="00B437A0" w:rsidP="00B437A0">
      <w:pPr>
        <w:numPr>
          <w:ilvl w:val="0"/>
          <w:numId w:val="20"/>
        </w:numPr>
        <w:spacing w:afterLines="50" w:after="120" w:line="280" w:lineRule="exact"/>
        <w:jc w:val="both"/>
        <w:rPr>
          <w:rFonts w:eastAsia="宋体"/>
          <w:b/>
          <w:lang w:eastAsia="zh-CN"/>
        </w:rPr>
      </w:pPr>
      <w:r w:rsidRPr="00DA6385">
        <w:rPr>
          <w:rFonts w:eastAsia="宋体"/>
          <w:b/>
          <w:lang w:eastAsia="zh-CN"/>
        </w:rPr>
        <w:t>Cancellation indication for each UE separately provided in the group common DCI can be considered.</w:t>
      </w:r>
    </w:p>
    <w:p w14:paraId="129E4D10" w14:textId="2DE360AA" w:rsidR="00B437A0" w:rsidRDefault="00B437A0" w:rsidP="00B437A0">
      <w:pPr>
        <w:spacing w:afterLines="50" w:after="120" w:line="280" w:lineRule="exact"/>
        <w:jc w:val="both"/>
        <w:rPr>
          <w:rFonts w:eastAsia="宋体"/>
          <w:b/>
          <w:lang w:eastAsia="zh-CN"/>
        </w:rPr>
      </w:pPr>
      <w:r w:rsidRPr="00DA6385">
        <w:rPr>
          <w:rFonts w:eastAsia="宋体"/>
          <w:b/>
          <w:lang w:eastAsia="zh-CN"/>
        </w:rPr>
        <w:t xml:space="preserve">Proposal </w:t>
      </w:r>
      <w:r>
        <w:rPr>
          <w:rFonts w:eastAsia="宋体"/>
          <w:b/>
          <w:noProof/>
          <w:lang w:eastAsia="zh-CN"/>
        </w:rPr>
        <w:t>3</w:t>
      </w:r>
      <w:r w:rsidRPr="00DA6385">
        <w:rPr>
          <w:rFonts w:eastAsia="宋体"/>
          <w:b/>
          <w:lang w:eastAsia="zh-CN"/>
        </w:rPr>
        <w:t xml:space="preserve">: </w:t>
      </w:r>
      <w:r w:rsidRPr="00DA6385">
        <w:rPr>
          <w:rFonts w:eastAsia="宋体" w:hint="eastAsia"/>
          <w:b/>
          <w:lang w:eastAsia="zh-CN"/>
        </w:rPr>
        <w:t xml:space="preserve">UE-specific </w:t>
      </w:r>
      <w:r w:rsidRPr="00DA6385">
        <w:rPr>
          <w:rFonts w:eastAsia="宋体"/>
          <w:b/>
          <w:lang w:eastAsia="zh-CN"/>
        </w:rPr>
        <w:t>DCI</w:t>
      </w:r>
      <w:r>
        <w:rPr>
          <w:rFonts w:eastAsia="宋体"/>
          <w:b/>
          <w:lang w:eastAsia="zh-CN"/>
        </w:rPr>
        <w:t xml:space="preserve"> </w:t>
      </w:r>
      <w:r>
        <w:rPr>
          <w:rFonts w:eastAsia="宋体" w:hint="eastAsia"/>
          <w:b/>
          <w:lang w:eastAsia="zh-CN"/>
        </w:rPr>
        <w:t xml:space="preserve">for UL cancelation may also be considered, </w:t>
      </w:r>
      <w:r>
        <w:rPr>
          <w:rFonts w:eastAsia="宋体"/>
          <w:b/>
          <w:lang w:eastAsia="zh-CN"/>
        </w:rPr>
        <w:t>by following options</w:t>
      </w:r>
    </w:p>
    <w:p w14:paraId="5DFF27B7" w14:textId="77777777" w:rsidR="00B437A0" w:rsidRDefault="00B437A0" w:rsidP="00B437A0">
      <w:pPr>
        <w:numPr>
          <w:ilvl w:val="0"/>
          <w:numId w:val="20"/>
        </w:numPr>
        <w:spacing w:afterLines="50" w:after="120" w:line="280" w:lineRule="exact"/>
        <w:jc w:val="both"/>
        <w:rPr>
          <w:rFonts w:eastAsia="宋体"/>
          <w:b/>
          <w:lang w:eastAsia="zh-CN"/>
        </w:rPr>
      </w:pPr>
      <w:r>
        <w:rPr>
          <w:rFonts w:eastAsia="宋体"/>
          <w:b/>
          <w:lang w:eastAsia="zh-CN"/>
        </w:rPr>
        <w:t>Option 1:</w:t>
      </w:r>
      <w:r w:rsidRPr="00DA6385">
        <w:rPr>
          <w:rFonts w:eastAsia="宋体"/>
          <w:b/>
          <w:lang w:eastAsia="zh-CN"/>
        </w:rPr>
        <w:t xml:space="preserve"> </w:t>
      </w:r>
      <w:r>
        <w:rPr>
          <w:rFonts w:eastAsia="宋体"/>
          <w:b/>
          <w:lang w:eastAsia="zh-CN"/>
        </w:rPr>
        <w:t>UE-specific DCI to indicate the preempted resources to enable cancellation.</w:t>
      </w:r>
    </w:p>
    <w:p w14:paraId="20A38D92" w14:textId="77777777" w:rsidR="00B437A0" w:rsidRPr="008D72DD" w:rsidRDefault="00B437A0" w:rsidP="008D72DD">
      <w:pPr>
        <w:numPr>
          <w:ilvl w:val="0"/>
          <w:numId w:val="20"/>
        </w:numPr>
        <w:spacing w:afterLines="50" w:after="120" w:line="280" w:lineRule="exact"/>
        <w:jc w:val="both"/>
        <w:rPr>
          <w:rFonts w:eastAsia="宋体"/>
          <w:b/>
          <w:lang w:eastAsia="zh-CN"/>
        </w:rPr>
      </w:pPr>
      <w:r>
        <w:rPr>
          <w:rFonts w:eastAsia="宋体"/>
          <w:b/>
          <w:lang w:eastAsia="zh-CN"/>
        </w:rPr>
        <w:t xml:space="preserve">Option 2: UE-specific DCI to indicate cancellation and to re-schedule a new resource allocation for </w:t>
      </w:r>
    </w:p>
    <w:p w14:paraId="3D7AD7B5" w14:textId="77777777" w:rsidR="00B437A0" w:rsidRPr="00DA6385" w:rsidRDefault="00B437A0" w:rsidP="008D72DD">
      <w:pPr>
        <w:spacing w:afterLines="50" w:after="120" w:line="280" w:lineRule="exact"/>
        <w:ind w:left="720"/>
        <w:jc w:val="both"/>
        <w:rPr>
          <w:rFonts w:eastAsia="宋体"/>
          <w:b/>
          <w:lang w:eastAsia="zh-CN"/>
        </w:rPr>
      </w:pPr>
      <w:r>
        <w:rPr>
          <w:rFonts w:eastAsia="宋体"/>
          <w:b/>
          <w:lang w:eastAsia="zh-CN"/>
        </w:rPr>
        <w:t>the preempted eMBB PUSCH.</w:t>
      </w:r>
    </w:p>
    <w:p w14:paraId="2CB2010A" w14:textId="23A7428B" w:rsidR="00B437A0" w:rsidRDefault="00B437A0" w:rsidP="00B437A0">
      <w:pPr>
        <w:spacing w:afterLines="50" w:after="120" w:line="280" w:lineRule="exact"/>
        <w:jc w:val="both"/>
        <w:rPr>
          <w:rFonts w:eastAsia="宋体"/>
          <w:b/>
          <w:lang w:eastAsia="zh-CN"/>
        </w:rPr>
      </w:pPr>
      <w:r w:rsidRPr="00421876">
        <w:rPr>
          <w:rFonts w:eastAsia="宋体"/>
          <w:b/>
          <w:lang w:eastAsia="zh-CN"/>
        </w:rPr>
        <w:t xml:space="preserve">Proposal </w:t>
      </w:r>
      <w:r>
        <w:rPr>
          <w:rFonts w:eastAsia="宋体"/>
          <w:b/>
          <w:noProof/>
          <w:lang w:eastAsia="zh-CN"/>
        </w:rPr>
        <w:t>4</w:t>
      </w:r>
      <w:r w:rsidRPr="00421876">
        <w:rPr>
          <w:rFonts w:eastAsia="宋体"/>
          <w:b/>
          <w:lang w:eastAsia="zh-CN"/>
        </w:rPr>
        <w:t xml:space="preserve">: </w:t>
      </w:r>
      <w:r>
        <w:rPr>
          <w:rFonts w:eastAsia="宋体"/>
          <w:b/>
          <w:lang w:eastAsia="zh-CN"/>
        </w:rPr>
        <w:t>For eMBB UEs supporting UL cancellation, m</w:t>
      </w:r>
      <w:r w:rsidRPr="00421876">
        <w:rPr>
          <w:rFonts w:eastAsia="宋体"/>
          <w:b/>
          <w:lang w:eastAsia="zh-CN"/>
        </w:rPr>
        <w:t xml:space="preserve">inimum UL cancellation time needs to be </w:t>
      </w:r>
      <w:r>
        <w:rPr>
          <w:rFonts w:eastAsia="宋体"/>
          <w:b/>
          <w:lang w:eastAsia="zh-CN"/>
        </w:rPr>
        <w:t xml:space="preserve">specified, e.g. as N3, where N3 is </w:t>
      </w:r>
      <w:r w:rsidRPr="00421876">
        <w:rPr>
          <w:rFonts w:eastAsia="宋体"/>
          <w:b/>
          <w:lang w:eastAsia="zh-CN"/>
        </w:rPr>
        <w:t xml:space="preserve">less </w:t>
      </w:r>
      <w:r w:rsidRPr="00BC6591">
        <w:rPr>
          <w:rFonts w:eastAsia="宋体"/>
          <w:b/>
          <w:lang w:eastAsia="zh-CN"/>
        </w:rPr>
        <w:t>than N2 in Rel-15 UE processing time Capability #2</w:t>
      </w:r>
      <w:r w:rsidRPr="00BC6591">
        <w:rPr>
          <w:rFonts w:eastAsia="宋体" w:hint="eastAsia"/>
          <w:b/>
          <w:lang w:eastAsia="zh-CN"/>
        </w:rPr>
        <w:t>.</w:t>
      </w:r>
    </w:p>
    <w:p w14:paraId="43DE9EA5" w14:textId="77777777" w:rsidR="00B437A0" w:rsidRDefault="00B437A0" w:rsidP="00B437A0">
      <w:pPr>
        <w:pStyle w:val="a0"/>
        <w:numPr>
          <w:ilvl w:val="0"/>
          <w:numId w:val="26"/>
        </w:numPr>
        <w:rPr>
          <w:rFonts w:eastAsia="宋体"/>
          <w:b/>
          <w:lang w:eastAsia="zh-CN"/>
        </w:rPr>
      </w:pPr>
      <w:r>
        <w:rPr>
          <w:rFonts w:eastAsia="宋体"/>
          <w:b/>
          <w:lang w:eastAsia="zh-CN"/>
        </w:rPr>
        <w:t>N3 could be a new UE capability.</w:t>
      </w:r>
    </w:p>
    <w:p w14:paraId="4E78FAC1" w14:textId="696F2204" w:rsidR="00B437A0" w:rsidRPr="00421876" w:rsidRDefault="00B437A0" w:rsidP="00B437A0">
      <w:pPr>
        <w:spacing w:afterLines="50" w:after="120" w:line="280" w:lineRule="exact"/>
        <w:jc w:val="both"/>
        <w:rPr>
          <w:rFonts w:eastAsia="宋体"/>
          <w:b/>
          <w:lang w:eastAsia="zh-CN"/>
        </w:rPr>
      </w:pPr>
      <w:r w:rsidRPr="00421876">
        <w:rPr>
          <w:rFonts w:eastAsia="宋体"/>
          <w:b/>
          <w:lang w:eastAsia="zh-CN"/>
        </w:rPr>
        <w:t xml:space="preserve">Proposal </w:t>
      </w:r>
      <w:r>
        <w:rPr>
          <w:rFonts w:eastAsia="宋体"/>
          <w:b/>
          <w:noProof/>
          <w:lang w:eastAsia="zh-CN"/>
        </w:rPr>
        <w:t>5</w:t>
      </w:r>
      <w:r w:rsidRPr="00421876">
        <w:rPr>
          <w:rFonts w:eastAsia="宋体"/>
          <w:b/>
          <w:lang w:eastAsia="zh-CN"/>
        </w:rPr>
        <w:t xml:space="preserve">: </w:t>
      </w:r>
      <w:r>
        <w:rPr>
          <w:rFonts w:eastAsia="宋体"/>
          <w:b/>
          <w:lang w:eastAsia="zh-CN"/>
        </w:rPr>
        <w:t>For</w:t>
      </w:r>
      <w:r w:rsidRPr="00421876">
        <w:rPr>
          <w:rFonts w:eastAsia="宋体"/>
          <w:b/>
          <w:lang w:eastAsia="zh-CN"/>
        </w:rPr>
        <w:t xml:space="preserve"> UL cancellation for eMBB UE, impact of minimum UL cancelation time and TA should be taken into account.</w:t>
      </w:r>
    </w:p>
    <w:p w14:paraId="12389DA6" w14:textId="33DF0715" w:rsidR="00B437A0" w:rsidRPr="006120A5" w:rsidRDefault="00B437A0" w:rsidP="00B437A0">
      <w:pPr>
        <w:spacing w:afterLines="50" w:after="120" w:line="280" w:lineRule="exact"/>
        <w:jc w:val="both"/>
        <w:rPr>
          <w:rFonts w:eastAsia="宋体"/>
          <w:b/>
          <w:lang w:eastAsia="zh-CN"/>
        </w:rPr>
      </w:pPr>
      <w:r w:rsidRPr="006120A5">
        <w:rPr>
          <w:rFonts w:eastAsia="宋体"/>
          <w:b/>
          <w:lang w:eastAsia="zh-CN"/>
        </w:rPr>
        <w:t xml:space="preserve">Proposal </w:t>
      </w:r>
      <w:r>
        <w:rPr>
          <w:rFonts w:eastAsia="宋体"/>
          <w:b/>
          <w:noProof/>
          <w:lang w:eastAsia="zh-CN"/>
        </w:rPr>
        <w:t>6</w:t>
      </w:r>
      <w:r w:rsidRPr="006120A5">
        <w:rPr>
          <w:rFonts w:eastAsia="宋体"/>
          <w:b/>
          <w:lang w:eastAsia="zh-CN"/>
        </w:rPr>
        <w:t xml:space="preserve">: </w:t>
      </w:r>
      <w:r w:rsidRPr="006364EA">
        <w:rPr>
          <w:rFonts w:eastAsia="宋体"/>
          <w:b/>
          <w:lang w:eastAsia="zh-CN"/>
        </w:rPr>
        <w:t>Upon receiving the UL cancellation indication, UE cancellation behaviors need to be specified</w:t>
      </w:r>
      <w:r>
        <w:rPr>
          <w:rFonts w:eastAsia="宋体"/>
          <w:b/>
          <w:lang w:eastAsia="zh-CN"/>
        </w:rPr>
        <w:t>.</w:t>
      </w:r>
    </w:p>
    <w:p w14:paraId="2104B37C" w14:textId="77777777" w:rsidR="00B437A0" w:rsidRPr="003C14E0" w:rsidRDefault="00B437A0" w:rsidP="00B437A0">
      <w:pPr>
        <w:numPr>
          <w:ilvl w:val="0"/>
          <w:numId w:val="21"/>
        </w:numPr>
        <w:spacing w:afterLines="50" w:after="120" w:line="280" w:lineRule="exact"/>
        <w:jc w:val="both"/>
        <w:rPr>
          <w:rFonts w:eastAsia="宋体"/>
          <w:b/>
          <w:lang w:eastAsia="zh-CN"/>
        </w:rPr>
      </w:pPr>
      <w:r w:rsidRPr="003C14E0">
        <w:rPr>
          <w:rFonts w:eastAsia="宋体"/>
          <w:b/>
          <w:lang w:eastAsia="zh-CN"/>
        </w:rPr>
        <w:t xml:space="preserve">When UL </w:t>
      </w:r>
      <w:r>
        <w:rPr>
          <w:rFonts w:eastAsia="宋体"/>
          <w:b/>
          <w:lang w:eastAsia="zh-CN"/>
        </w:rPr>
        <w:t>cancellation</w:t>
      </w:r>
      <w:r w:rsidRPr="003C14E0">
        <w:rPr>
          <w:rFonts w:eastAsia="宋体"/>
          <w:b/>
          <w:lang w:eastAsia="zh-CN"/>
        </w:rPr>
        <w:t xml:space="preserve"> indication is received before a transmission and cancellation timeline can be met, UE cancels the eMBB PUSCH and does not resume the eMBB transmission after the overlapping part.</w:t>
      </w:r>
    </w:p>
    <w:p w14:paraId="4C666F24" w14:textId="77777777" w:rsidR="00B437A0" w:rsidRPr="003C14E0" w:rsidRDefault="00B437A0" w:rsidP="00B437A0">
      <w:pPr>
        <w:numPr>
          <w:ilvl w:val="0"/>
          <w:numId w:val="21"/>
        </w:numPr>
        <w:spacing w:afterLines="50" w:after="120" w:line="280" w:lineRule="exact"/>
        <w:jc w:val="both"/>
        <w:rPr>
          <w:rFonts w:eastAsia="宋体"/>
          <w:b/>
          <w:lang w:eastAsia="zh-CN"/>
        </w:rPr>
      </w:pPr>
      <w:r w:rsidRPr="003C14E0">
        <w:rPr>
          <w:rFonts w:eastAsia="宋体"/>
          <w:b/>
          <w:lang w:eastAsia="zh-CN"/>
        </w:rPr>
        <w:t xml:space="preserve">When UL </w:t>
      </w:r>
      <w:r>
        <w:rPr>
          <w:rFonts w:eastAsia="宋体"/>
          <w:b/>
          <w:lang w:eastAsia="zh-CN"/>
        </w:rPr>
        <w:t>cancellation</w:t>
      </w:r>
      <w:r w:rsidRPr="003C14E0">
        <w:rPr>
          <w:rFonts w:eastAsia="宋体"/>
          <w:b/>
          <w:lang w:eastAsia="zh-CN"/>
        </w:rPr>
        <w:t xml:space="preserve"> UL </w:t>
      </w:r>
      <w:r>
        <w:rPr>
          <w:rFonts w:eastAsia="宋体"/>
          <w:b/>
          <w:lang w:eastAsia="zh-CN"/>
        </w:rPr>
        <w:t>cancellation</w:t>
      </w:r>
      <w:r w:rsidRPr="003C14E0">
        <w:rPr>
          <w:rFonts w:eastAsia="宋体"/>
          <w:b/>
          <w:lang w:eastAsia="zh-CN"/>
        </w:rPr>
        <w:t xml:space="preserve"> indication is received during a transmission, UE may pause eMBB transmission and drop remaining part if cancellation timeline is met</w:t>
      </w:r>
      <w:r>
        <w:rPr>
          <w:rFonts w:eastAsia="宋体"/>
          <w:b/>
          <w:lang w:eastAsia="zh-CN"/>
        </w:rPr>
        <w:t>.</w:t>
      </w:r>
    </w:p>
    <w:p w14:paraId="10C2A2C7" w14:textId="2BE225AC" w:rsidR="00B437A0" w:rsidRPr="00CF258C" w:rsidRDefault="00B437A0" w:rsidP="00B437A0">
      <w:pPr>
        <w:spacing w:afterLines="50" w:after="120" w:line="280" w:lineRule="exact"/>
        <w:jc w:val="both"/>
        <w:rPr>
          <w:rFonts w:eastAsia="宋体"/>
          <w:b/>
          <w:lang w:eastAsia="zh-CN"/>
        </w:rPr>
      </w:pPr>
      <w:r w:rsidRPr="00CF258C">
        <w:rPr>
          <w:rFonts w:eastAsia="宋体"/>
          <w:b/>
          <w:lang w:eastAsia="zh-CN"/>
        </w:rPr>
        <w:t xml:space="preserve">Proposal </w:t>
      </w:r>
      <w:r>
        <w:rPr>
          <w:rFonts w:eastAsia="宋体"/>
          <w:b/>
          <w:noProof/>
          <w:lang w:eastAsia="zh-CN"/>
        </w:rPr>
        <w:t>7</w:t>
      </w:r>
      <w:r w:rsidRPr="00CF258C">
        <w:rPr>
          <w:rFonts w:eastAsia="宋体"/>
          <w:b/>
          <w:lang w:eastAsia="zh-CN"/>
        </w:rPr>
        <w:t xml:space="preserve">: </w:t>
      </w:r>
      <w:r>
        <w:rPr>
          <w:rFonts w:eastAsia="宋体"/>
          <w:b/>
          <w:lang w:eastAsia="zh-CN"/>
        </w:rPr>
        <w:t xml:space="preserve">For </w:t>
      </w:r>
      <w:r w:rsidRPr="00CF258C">
        <w:rPr>
          <w:rFonts w:eastAsia="宋体"/>
          <w:b/>
          <w:lang w:eastAsia="zh-CN"/>
        </w:rPr>
        <w:t xml:space="preserve">eMBB UE </w:t>
      </w:r>
      <w:r>
        <w:rPr>
          <w:rFonts w:eastAsia="宋体"/>
          <w:b/>
          <w:lang w:eastAsia="zh-CN"/>
        </w:rPr>
        <w:t xml:space="preserve">supporting UL cancellation, UE </w:t>
      </w:r>
      <w:r w:rsidRPr="00CF258C">
        <w:rPr>
          <w:rFonts w:eastAsia="宋体"/>
          <w:b/>
          <w:lang w:eastAsia="zh-CN"/>
        </w:rPr>
        <w:t xml:space="preserve">can be configured </w:t>
      </w:r>
      <w:r>
        <w:rPr>
          <w:rFonts w:eastAsia="宋体"/>
          <w:b/>
          <w:lang w:eastAsia="zh-CN"/>
        </w:rPr>
        <w:t xml:space="preserve">with </w:t>
      </w:r>
      <w:r w:rsidRPr="00CF258C">
        <w:rPr>
          <w:rFonts w:eastAsia="宋体"/>
          <w:b/>
          <w:lang w:eastAsia="zh-CN"/>
        </w:rPr>
        <w:t xml:space="preserve">slot-level or mini-slot level monitoring </w:t>
      </w:r>
      <w:r>
        <w:rPr>
          <w:rFonts w:eastAsia="宋体"/>
          <w:b/>
          <w:lang w:eastAsia="zh-CN"/>
        </w:rPr>
        <w:t>for UL cancellation indication</w:t>
      </w:r>
      <w:r w:rsidRPr="00CF258C">
        <w:rPr>
          <w:rFonts w:eastAsia="宋体"/>
          <w:b/>
          <w:lang w:eastAsia="zh-CN"/>
        </w:rPr>
        <w:t xml:space="preserve"> monitoring</w:t>
      </w:r>
      <w:r w:rsidRPr="00CF258C">
        <w:rPr>
          <w:rFonts w:eastAsia="宋体" w:hint="eastAsia"/>
          <w:b/>
          <w:lang w:eastAsia="zh-CN"/>
        </w:rPr>
        <w:t>.</w:t>
      </w:r>
    </w:p>
    <w:p w14:paraId="15EB78F3" w14:textId="77777777" w:rsidR="00B437A0" w:rsidRDefault="00B437A0" w:rsidP="00B437A0">
      <w:pPr>
        <w:numPr>
          <w:ilvl w:val="0"/>
          <w:numId w:val="21"/>
        </w:numPr>
        <w:spacing w:afterLines="50" w:after="120" w:line="280" w:lineRule="exact"/>
        <w:jc w:val="both"/>
        <w:rPr>
          <w:rFonts w:eastAsia="宋体"/>
          <w:b/>
          <w:lang w:eastAsia="zh-CN"/>
        </w:rPr>
      </w:pPr>
      <w:r w:rsidRPr="00CF258C">
        <w:rPr>
          <w:rFonts w:eastAsia="宋体"/>
          <w:b/>
          <w:lang w:eastAsia="zh-CN"/>
        </w:rPr>
        <w:t xml:space="preserve">For mini-slot level monitoring, monitoring occasion and number for blind decoding for </w:t>
      </w:r>
      <w:r>
        <w:rPr>
          <w:rFonts w:eastAsia="宋体"/>
          <w:b/>
          <w:lang w:eastAsia="zh-CN"/>
        </w:rPr>
        <w:t>UL cancellation indication</w:t>
      </w:r>
      <w:r w:rsidRPr="00CF258C">
        <w:rPr>
          <w:rFonts w:eastAsia="宋体"/>
          <w:b/>
          <w:lang w:eastAsia="zh-CN"/>
        </w:rPr>
        <w:t>, should be configurable.</w:t>
      </w:r>
    </w:p>
    <w:p w14:paraId="058BAECA" w14:textId="77777777" w:rsidR="00B437A0" w:rsidRPr="00CF258C" w:rsidRDefault="00B437A0" w:rsidP="00B437A0">
      <w:pPr>
        <w:numPr>
          <w:ilvl w:val="0"/>
          <w:numId w:val="21"/>
        </w:numPr>
        <w:spacing w:afterLines="50" w:after="120" w:line="280" w:lineRule="exact"/>
        <w:jc w:val="both"/>
        <w:rPr>
          <w:rFonts w:eastAsia="宋体"/>
          <w:b/>
          <w:lang w:eastAsia="zh-CN"/>
        </w:rPr>
      </w:pPr>
      <w:r>
        <w:rPr>
          <w:rFonts w:eastAsia="宋体"/>
          <w:b/>
          <w:lang w:eastAsia="zh-CN"/>
        </w:rPr>
        <w:t>Note that mini-slot level monitoring is configured for UL cancellation indication monitoring</w:t>
      </w:r>
    </w:p>
    <w:p w14:paraId="5ABD2AD0" w14:textId="211E8F1A" w:rsidR="00B437A0" w:rsidRPr="00CF258C" w:rsidRDefault="00B437A0" w:rsidP="00B437A0">
      <w:pPr>
        <w:spacing w:afterLines="50" w:after="120" w:line="280" w:lineRule="exact"/>
        <w:jc w:val="both"/>
        <w:rPr>
          <w:rFonts w:eastAsia="宋体"/>
          <w:b/>
          <w:lang w:eastAsia="zh-CN"/>
        </w:rPr>
      </w:pPr>
      <w:r w:rsidRPr="00CF258C">
        <w:rPr>
          <w:rFonts w:eastAsia="宋体"/>
          <w:b/>
          <w:lang w:eastAsia="zh-CN"/>
        </w:rPr>
        <w:t xml:space="preserve">Proposal </w:t>
      </w:r>
      <w:r>
        <w:rPr>
          <w:rFonts w:eastAsia="宋体"/>
          <w:b/>
          <w:noProof/>
          <w:lang w:eastAsia="zh-CN"/>
        </w:rPr>
        <w:t>8</w:t>
      </w:r>
      <w:r w:rsidRPr="00CF258C">
        <w:rPr>
          <w:rFonts w:eastAsia="宋体"/>
          <w:b/>
          <w:lang w:eastAsia="zh-CN"/>
        </w:rPr>
        <w:t xml:space="preserve">: </w:t>
      </w:r>
      <w:r>
        <w:rPr>
          <w:rFonts w:eastAsia="宋体"/>
          <w:b/>
          <w:lang w:eastAsia="zh-CN"/>
        </w:rPr>
        <w:t xml:space="preserve">An enhanced PDCCH monitoring capability is needed to be defined for </w:t>
      </w:r>
      <w:r w:rsidRPr="00CF258C">
        <w:rPr>
          <w:rFonts w:eastAsia="宋体"/>
          <w:b/>
          <w:lang w:eastAsia="zh-CN"/>
        </w:rPr>
        <w:t>eMBB</w:t>
      </w:r>
      <w:r>
        <w:rPr>
          <w:rFonts w:eastAsia="宋体"/>
          <w:b/>
          <w:lang w:eastAsia="zh-CN"/>
        </w:rPr>
        <w:t xml:space="preserve"> UE</w:t>
      </w:r>
      <w:r w:rsidRPr="00CF258C">
        <w:rPr>
          <w:rFonts w:eastAsia="宋体" w:hint="eastAsia"/>
          <w:b/>
          <w:lang w:eastAsia="zh-CN"/>
        </w:rPr>
        <w:t>.</w:t>
      </w:r>
    </w:p>
    <w:p w14:paraId="26204694" w14:textId="77777777" w:rsidR="00B437A0" w:rsidRPr="00CF258C" w:rsidRDefault="00B437A0" w:rsidP="00B437A0">
      <w:pPr>
        <w:numPr>
          <w:ilvl w:val="0"/>
          <w:numId w:val="21"/>
        </w:numPr>
        <w:spacing w:afterLines="50" w:after="120" w:line="280" w:lineRule="exact"/>
        <w:jc w:val="both"/>
        <w:rPr>
          <w:rFonts w:eastAsia="宋体"/>
          <w:b/>
          <w:lang w:eastAsia="zh-CN"/>
        </w:rPr>
      </w:pPr>
      <w:r>
        <w:rPr>
          <w:rFonts w:eastAsia="宋体"/>
          <w:b/>
          <w:lang w:eastAsia="zh-CN"/>
        </w:rPr>
        <w:t>At least an enhanced PDCCH monitoring capability in terms of number of CCEs should be defined.</w:t>
      </w:r>
    </w:p>
    <w:p w14:paraId="3F406D83" w14:textId="1F975004" w:rsidR="00B437A0" w:rsidRPr="00CF258C" w:rsidRDefault="00B437A0" w:rsidP="00B437A0">
      <w:pPr>
        <w:spacing w:afterLines="50" w:after="120" w:line="280" w:lineRule="exact"/>
        <w:jc w:val="both"/>
        <w:rPr>
          <w:rFonts w:eastAsia="宋体"/>
          <w:b/>
          <w:lang w:eastAsia="zh-CN"/>
        </w:rPr>
      </w:pPr>
      <w:r w:rsidRPr="00CF258C">
        <w:rPr>
          <w:rFonts w:eastAsia="宋体"/>
          <w:b/>
          <w:lang w:eastAsia="zh-CN"/>
        </w:rPr>
        <w:t xml:space="preserve">Proposal </w:t>
      </w:r>
      <w:r>
        <w:rPr>
          <w:rFonts w:eastAsia="宋体"/>
          <w:b/>
          <w:noProof/>
          <w:lang w:eastAsia="zh-CN"/>
        </w:rPr>
        <w:t>9</w:t>
      </w:r>
      <w:r w:rsidRPr="00CF258C">
        <w:rPr>
          <w:rFonts w:eastAsia="宋体"/>
          <w:b/>
          <w:lang w:eastAsia="zh-CN"/>
        </w:rPr>
        <w:t xml:space="preserve">: </w:t>
      </w:r>
      <w:r>
        <w:rPr>
          <w:rFonts w:eastAsia="宋体"/>
          <w:b/>
          <w:lang w:eastAsia="zh-CN"/>
        </w:rPr>
        <w:t>Supporting UL cancellation indication is an optional UE feature</w:t>
      </w:r>
      <w:r w:rsidRPr="00CF258C">
        <w:rPr>
          <w:rFonts w:eastAsia="宋体" w:hint="eastAsia"/>
          <w:b/>
          <w:lang w:eastAsia="zh-CN"/>
        </w:rPr>
        <w:t>.</w:t>
      </w:r>
    </w:p>
    <w:p w14:paraId="25B61AF3" w14:textId="3745D6D0" w:rsidR="00B437A0" w:rsidRPr="00886016" w:rsidRDefault="00B437A0" w:rsidP="00B437A0">
      <w:pPr>
        <w:spacing w:afterLines="50" w:after="120" w:line="280" w:lineRule="exact"/>
        <w:jc w:val="both"/>
        <w:rPr>
          <w:rFonts w:eastAsia="宋体"/>
          <w:b/>
          <w:lang w:eastAsia="zh-CN"/>
        </w:rPr>
      </w:pPr>
      <w:r w:rsidRPr="00886016">
        <w:rPr>
          <w:rFonts w:eastAsia="宋体"/>
          <w:b/>
          <w:lang w:eastAsia="zh-CN"/>
        </w:rPr>
        <w:t xml:space="preserve">Proposal </w:t>
      </w:r>
      <w:r>
        <w:rPr>
          <w:rFonts w:eastAsia="宋体"/>
          <w:b/>
          <w:noProof/>
          <w:lang w:eastAsia="zh-CN"/>
        </w:rPr>
        <w:t>10</w:t>
      </w:r>
      <w:r w:rsidRPr="00886016">
        <w:rPr>
          <w:rFonts w:eastAsia="宋体"/>
          <w:b/>
          <w:lang w:eastAsia="zh-CN"/>
        </w:rPr>
        <w:t>: UL cancellation indication with small payload size is needed.</w:t>
      </w:r>
    </w:p>
    <w:p w14:paraId="5634A661" w14:textId="356A9E95" w:rsidR="00B437A0" w:rsidRPr="00886016" w:rsidRDefault="00B437A0" w:rsidP="00B437A0">
      <w:pPr>
        <w:spacing w:afterLines="50" w:after="120" w:line="280" w:lineRule="exact"/>
        <w:jc w:val="both"/>
        <w:rPr>
          <w:rFonts w:eastAsia="宋体"/>
          <w:b/>
          <w:lang w:eastAsia="zh-CN"/>
        </w:rPr>
      </w:pPr>
      <w:r w:rsidRPr="00886016">
        <w:rPr>
          <w:rFonts w:eastAsia="宋体"/>
          <w:b/>
          <w:lang w:eastAsia="zh-CN"/>
        </w:rPr>
        <w:t xml:space="preserve">Proposal </w:t>
      </w:r>
      <w:r>
        <w:rPr>
          <w:rFonts w:eastAsia="宋体"/>
          <w:b/>
          <w:noProof/>
          <w:lang w:eastAsia="zh-CN"/>
        </w:rPr>
        <w:t>11</w:t>
      </w:r>
      <w:r w:rsidRPr="00886016">
        <w:rPr>
          <w:rFonts w:eastAsia="宋体"/>
          <w:b/>
          <w:lang w:eastAsia="zh-CN"/>
        </w:rPr>
        <w:t>: Low coding rate or higher aggregation level for UL cancellation indication can be considered to enhance the reliability, if needed.</w:t>
      </w:r>
    </w:p>
    <w:p w14:paraId="3CDFC9BB" w14:textId="05A33A8E" w:rsidR="00B437A0" w:rsidRPr="00EF78F2" w:rsidRDefault="00B437A0" w:rsidP="00B437A0">
      <w:pPr>
        <w:spacing w:afterLines="50" w:after="120" w:line="280" w:lineRule="exact"/>
        <w:jc w:val="both"/>
        <w:rPr>
          <w:rFonts w:eastAsia="宋体"/>
          <w:b/>
          <w:lang w:eastAsia="zh-CN"/>
        </w:rPr>
      </w:pPr>
      <w:r w:rsidRPr="00EF78F2">
        <w:rPr>
          <w:rFonts w:eastAsia="宋体"/>
          <w:b/>
          <w:lang w:eastAsia="zh-CN"/>
        </w:rPr>
        <w:t xml:space="preserve">Proposal </w:t>
      </w:r>
      <w:r>
        <w:rPr>
          <w:rFonts w:eastAsia="宋体"/>
          <w:b/>
          <w:noProof/>
          <w:lang w:eastAsia="zh-CN"/>
        </w:rPr>
        <w:t>12</w:t>
      </w:r>
      <w:r w:rsidRPr="00EF78F2">
        <w:rPr>
          <w:rFonts w:eastAsia="宋体"/>
          <w:b/>
          <w:lang w:eastAsia="zh-CN"/>
        </w:rPr>
        <w:t xml:space="preserve">: </w:t>
      </w:r>
      <w:r>
        <w:rPr>
          <w:rFonts w:eastAsia="宋体"/>
          <w:b/>
          <w:lang w:eastAsia="zh-CN"/>
        </w:rPr>
        <w:t xml:space="preserve">Upon receiving </w:t>
      </w:r>
      <w:r w:rsidRPr="00EF78F2">
        <w:rPr>
          <w:rFonts w:eastAsia="宋体"/>
          <w:b/>
          <w:lang w:eastAsia="zh-CN"/>
        </w:rPr>
        <w:t xml:space="preserve">UL </w:t>
      </w:r>
      <w:r>
        <w:rPr>
          <w:rFonts w:eastAsia="宋体"/>
          <w:b/>
          <w:lang w:eastAsia="zh-CN"/>
        </w:rPr>
        <w:t>cancellation</w:t>
      </w:r>
      <w:r w:rsidRPr="00EF78F2">
        <w:rPr>
          <w:rFonts w:eastAsia="宋体"/>
          <w:b/>
          <w:lang w:eastAsia="zh-CN"/>
        </w:rPr>
        <w:t xml:space="preserve"> indication, </w:t>
      </w:r>
      <w:r>
        <w:rPr>
          <w:rFonts w:eastAsia="宋体"/>
          <w:b/>
          <w:lang w:eastAsia="zh-CN"/>
        </w:rPr>
        <w:t xml:space="preserve">UE determines </w:t>
      </w:r>
      <w:r w:rsidRPr="00EF78F2">
        <w:rPr>
          <w:rFonts w:eastAsia="宋体"/>
          <w:b/>
          <w:lang w:eastAsia="zh-CN"/>
        </w:rPr>
        <w:t>the starting position of cancelled time resources</w:t>
      </w:r>
      <w:r>
        <w:rPr>
          <w:rFonts w:eastAsia="宋体"/>
          <w:b/>
          <w:lang w:eastAsia="zh-CN"/>
        </w:rPr>
        <w:t xml:space="preserve"> based on following options</w:t>
      </w:r>
    </w:p>
    <w:p w14:paraId="704AD363" w14:textId="77777777" w:rsidR="00B437A0" w:rsidRDefault="00B437A0" w:rsidP="00B437A0">
      <w:pPr>
        <w:numPr>
          <w:ilvl w:val="0"/>
          <w:numId w:val="17"/>
        </w:numPr>
        <w:spacing w:afterLines="50" w:after="120" w:line="280" w:lineRule="exact"/>
        <w:jc w:val="both"/>
        <w:rPr>
          <w:rFonts w:eastAsia="宋体"/>
          <w:b/>
          <w:lang w:eastAsia="zh-CN"/>
        </w:rPr>
      </w:pPr>
      <w:r>
        <w:rPr>
          <w:rFonts w:eastAsia="宋体"/>
          <w:b/>
          <w:lang w:eastAsia="zh-CN"/>
        </w:rPr>
        <w:lastRenderedPageBreak/>
        <w:t xml:space="preserve">Option 1: an offset </w:t>
      </w:r>
      <w:r w:rsidRPr="00EF78F2">
        <w:rPr>
          <w:rFonts w:eastAsia="等线"/>
          <w:b/>
          <w:szCs w:val="20"/>
          <w:lang w:eastAsia="zh-CN"/>
        </w:rPr>
        <w:t>relative to</w:t>
      </w:r>
      <w:r>
        <w:rPr>
          <w:rFonts w:eastAsia="等线"/>
          <w:b/>
          <w:szCs w:val="20"/>
          <w:lang w:eastAsia="zh-CN"/>
        </w:rPr>
        <w:t xml:space="preserve"> the timing of</w:t>
      </w:r>
      <w:r w:rsidRPr="00EF78F2">
        <w:rPr>
          <w:rFonts w:eastAsia="等线"/>
          <w:b/>
          <w:szCs w:val="20"/>
          <w:lang w:eastAsia="zh-CN"/>
        </w:rPr>
        <w:t xml:space="preserve"> UL </w:t>
      </w:r>
      <w:r>
        <w:rPr>
          <w:rFonts w:eastAsia="等线"/>
          <w:b/>
          <w:szCs w:val="20"/>
          <w:lang w:eastAsia="zh-CN"/>
        </w:rPr>
        <w:t>cancellation</w:t>
      </w:r>
      <w:r w:rsidRPr="00EF78F2">
        <w:rPr>
          <w:rFonts w:eastAsia="等线"/>
          <w:b/>
          <w:szCs w:val="20"/>
          <w:lang w:eastAsia="zh-CN"/>
        </w:rPr>
        <w:t xml:space="preserve"> indication</w:t>
      </w:r>
      <w:r>
        <w:rPr>
          <w:rFonts w:eastAsia="宋体"/>
          <w:b/>
          <w:lang w:eastAsia="zh-CN"/>
        </w:rPr>
        <w:t xml:space="preserve"> </w:t>
      </w:r>
    </w:p>
    <w:p w14:paraId="019C6F9C" w14:textId="77777777" w:rsidR="00B437A0" w:rsidRDefault="00B437A0" w:rsidP="00B437A0">
      <w:pPr>
        <w:numPr>
          <w:ilvl w:val="0"/>
          <w:numId w:val="17"/>
        </w:numPr>
        <w:spacing w:afterLines="50" w:after="120" w:line="280" w:lineRule="exact"/>
        <w:jc w:val="both"/>
        <w:rPr>
          <w:rFonts w:eastAsia="宋体"/>
          <w:b/>
          <w:lang w:eastAsia="zh-CN"/>
        </w:rPr>
      </w:pPr>
      <w:r>
        <w:rPr>
          <w:rFonts w:eastAsia="宋体"/>
          <w:b/>
          <w:lang w:eastAsia="zh-CN"/>
        </w:rPr>
        <w:t xml:space="preserve">Option 2: an offset </w:t>
      </w:r>
      <w:r w:rsidRPr="00EF78F2">
        <w:rPr>
          <w:rFonts w:eastAsia="等线"/>
          <w:b/>
          <w:szCs w:val="20"/>
          <w:lang w:eastAsia="zh-CN"/>
        </w:rPr>
        <w:t>relative to</w:t>
      </w:r>
      <w:r>
        <w:rPr>
          <w:rFonts w:eastAsia="等线"/>
          <w:b/>
          <w:szCs w:val="20"/>
          <w:lang w:eastAsia="zh-CN"/>
        </w:rPr>
        <w:t xml:space="preserve"> the timing of</w:t>
      </w:r>
      <w:r w:rsidRPr="00EF78F2">
        <w:rPr>
          <w:rFonts w:eastAsia="等线"/>
          <w:b/>
          <w:szCs w:val="20"/>
          <w:lang w:eastAsia="zh-CN"/>
        </w:rPr>
        <w:t xml:space="preserve"> </w:t>
      </w:r>
      <w:r>
        <w:rPr>
          <w:rFonts w:eastAsia="等线"/>
          <w:b/>
          <w:szCs w:val="20"/>
          <w:lang w:eastAsia="zh-CN"/>
        </w:rPr>
        <w:t>reference time region</w:t>
      </w:r>
      <w:r>
        <w:rPr>
          <w:rFonts w:eastAsia="宋体"/>
          <w:b/>
          <w:lang w:eastAsia="zh-CN"/>
        </w:rPr>
        <w:t xml:space="preserve"> which can be configured by RRC</w:t>
      </w:r>
    </w:p>
    <w:p w14:paraId="697263D9" w14:textId="7E170D14" w:rsidR="00B437A0" w:rsidRPr="00A47EBD" w:rsidRDefault="00B437A0" w:rsidP="00B437A0">
      <w:pPr>
        <w:spacing w:afterLines="50" w:after="120" w:line="280" w:lineRule="exact"/>
        <w:jc w:val="both"/>
        <w:rPr>
          <w:rFonts w:eastAsia="宋体"/>
          <w:b/>
          <w:lang w:eastAsia="zh-CN"/>
        </w:rPr>
      </w:pPr>
      <w:r w:rsidRPr="00A47EBD">
        <w:rPr>
          <w:rFonts w:eastAsia="宋体"/>
          <w:b/>
          <w:lang w:eastAsia="zh-CN"/>
        </w:rPr>
        <w:t xml:space="preserve">Proposal </w:t>
      </w:r>
      <w:r>
        <w:rPr>
          <w:rFonts w:eastAsia="宋体"/>
          <w:b/>
          <w:noProof/>
          <w:lang w:eastAsia="zh-CN"/>
        </w:rPr>
        <w:t>13</w:t>
      </w:r>
      <w:r w:rsidRPr="00A47EBD">
        <w:rPr>
          <w:rFonts w:eastAsia="宋体"/>
          <w:b/>
          <w:lang w:eastAsia="zh-CN"/>
        </w:rPr>
        <w:t>:</w:t>
      </w:r>
      <w:r>
        <w:rPr>
          <w:rFonts w:eastAsia="宋体"/>
          <w:b/>
          <w:lang w:eastAsia="zh-CN"/>
        </w:rPr>
        <w:t xml:space="preserve"> T</w:t>
      </w:r>
      <w:r w:rsidRPr="00A47EBD">
        <w:rPr>
          <w:rFonts w:eastAsia="宋体"/>
          <w:b/>
          <w:lang w:eastAsia="zh-CN"/>
        </w:rPr>
        <w:t>he ending position of cancelled time resources can be explicitly indicated by gNB or implicitly determined by UE.</w:t>
      </w:r>
    </w:p>
    <w:p w14:paraId="646D742B" w14:textId="32817BE5" w:rsidR="00B437A0" w:rsidRPr="000E3522" w:rsidRDefault="00B437A0" w:rsidP="00B437A0">
      <w:pPr>
        <w:spacing w:afterLines="50" w:after="120" w:line="280" w:lineRule="exact"/>
        <w:jc w:val="both"/>
        <w:rPr>
          <w:rFonts w:eastAsia="宋体"/>
          <w:b/>
          <w:lang w:eastAsia="zh-CN"/>
        </w:rPr>
      </w:pPr>
      <w:r w:rsidRPr="000E3522">
        <w:rPr>
          <w:rFonts w:eastAsia="宋体"/>
          <w:b/>
          <w:lang w:eastAsia="zh-CN"/>
        </w:rPr>
        <w:t xml:space="preserve">Proposal </w:t>
      </w:r>
      <w:r>
        <w:rPr>
          <w:rFonts w:eastAsia="宋体"/>
          <w:b/>
          <w:noProof/>
          <w:lang w:eastAsia="zh-CN"/>
        </w:rPr>
        <w:t>14</w:t>
      </w:r>
      <w:r w:rsidRPr="000E3522">
        <w:rPr>
          <w:rFonts w:eastAsia="宋体"/>
          <w:b/>
          <w:lang w:eastAsia="zh-CN"/>
        </w:rPr>
        <w:t>:</w:t>
      </w:r>
      <w:r>
        <w:rPr>
          <w:rFonts w:eastAsia="宋体"/>
          <w:b/>
          <w:lang w:eastAsia="zh-CN"/>
        </w:rPr>
        <w:t xml:space="preserve"> </w:t>
      </w:r>
      <w:r w:rsidRPr="000E3522">
        <w:rPr>
          <w:rFonts w:eastAsia="宋体"/>
          <w:b/>
          <w:lang w:eastAsia="zh-CN"/>
        </w:rPr>
        <w:t>The cancelled frequency resources can be explicitly indicated by gNB or implicitly determined by UE.</w:t>
      </w:r>
    </w:p>
    <w:p w14:paraId="560E6FFC" w14:textId="77777777" w:rsidR="00B437A0" w:rsidRDefault="00B437A0" w:rsidP="00B437A0">
      <w:pPr>
        <w:spacing w:afterLines="50" w:after="120" w:line="280" w:lineRule="exact"/>
        <w:jc w:val="both"/>
        <w:rPr>
          <w:rFonts w:eastAsia="宋体"/>
          <w:b/>
          <w:lang w:eastAsia="zh-CN"/>
        </w:rPr>
      </w:pPr>
      <w:r w:rsidRPr="000E3522">
        <w:rPr>
          <w:rFonts w:eastAsia="宋体"/>
          <w:b/>
          <w:lang w:eastAsia="zh-CN"/>
        </w:rPr>
        <w:t xml:space="preserve">Proposal </w:t>
      </w:r>
      <w:r>
        <w:rPr>
          <w:rFonts w:eastAsia="宋体" w:hint="eastAsia"/>
          <w:b/>
          <w:lang w:eastAsia="zh-CN"/>
        </w:rPr>
        <w:t>15</w:t>
      </w:r>
      <w:r w:rsidRPr="000E3522">
        <w:rPr>
          <w:rFonts w:eastAsia="宋体"/>
          <w:b/>
          <w:lang w:eastAsia="zh-CN"/>
        </w:rPr>
        <w:t>:</w:t>
      </w:r>
      <w:r>
        <w:rPr>
          <w:rFonts w:eastAsia="宋体"/>
          <w:b/>
          <w:lang w:eastAsia="zh-CN"/>
        </w:rPr>
        <w:t xml:space="preserve"> </w:t>
      </w:r>
      <w:r w:rsidRPr="0029439E">
        <w:rPr>
          <w:rFonts w:eastAsia="宋体"/>
          <w:b/>
          <w:lang w:eastAsia="zh-CN"/>
        </w:rPr>
        <w:t>For the multiplexing between a grant-based UL transmission from a UE and a grant-free UL transmission from another UE</w:t>
      </w:r>
      <w:r w:rsidRPr="0029439E">
        <w:rPr>
          <w:rFonts w:eastAsia="宋体" w:hint="eastAsia"/>
          <w:b/>
          <w:lang w:eastAsia="zh-CN"/>
        </w:rPr>
        <w:t xml:space="preserve">, </w:t>
      </w:r>
      <w:r>
        <w:rPr>
          <w:rFonts w:eastAsia="宋体"/>
          <w:b/>
          <w:lang w:eastAsia="zh-CN"/>
        </w:rPr>
        <w:t xml:space="preserve">power control for eMBB UE can be considered. </w:t>
      </w:r>
    </w:p>
    <w:p w14:paraId="02EAF2A3" w14:textId="77777777" w:rsidR="00B437A0" w:rsidRPr="0029439E" w:rsidRDefault="00B437A0" w:rsidP="00B437A0">
      <w:pPr>
        <w:numPr>
          <w:ilvl w:val="0"/>
          <w:numId w:val="29"/>
        </w:numPr>
        <w:spacing w:afterLines="50" w:after="120" w:line="280" w:lineRule="exact"/>
        <w:jc w:val="both"/>
        <w:rPr>
          <w:rFonts w:eastAsia="宋体"/>
          <w:b/>
          <w:lang w:eastAsia="zh-CN"/>
        </w:rPr>
      </w:pPr>
      <w:r>
        <w:rPr>
          <w:rFonts w:eastAsia="宋体"/>
          <w:b/>
          <w:lang w:eastAsia="zh-CN"/>
        </w:rPr>
        <w:t xml:space="preserve">Enhancement for grant-free transmission can also be considered and will be </w:t>
      </w:r>
      <w:r w:rsidRPr="0029439E">
        <w:rPr>
          <w:rFonts w:eastAsia="宋体"/>
          <w:b/>
          <w:lang w:eastAsia="zh-CN"/>
        </w:rPr>
        <w:t xml:space="preserve">discussed in </w:t>
      </w:r>
      <w:r w:rsidRPr="0029439E">
        <w:rPr>
          <w:rFonts w:eastAsia="宋体" w:hint="eastAsia"/>
          <w:b/>
          <w:lang w:eastAsia="zh-CN"/>
        </w:rPr>
        <w:t xml:space="preserve">configured </w:t>
      </w:r>
      <w:r w:rsidRPr="0029439E">
        <w:rPr>
          <w:rFonts w:eastAsia="宋体"/>
          <w:b/>
          <w:lang w:eastAsia="zh-CN"/>
        </w:rPr>
        <w:t>grant section</w:t>
      </w:r>
      <w:r w:rsidRPr="0029439E">
        <w:rPr>
          <w:rFonts w:eastAsia="宋体" w:hint="eastAsia"/>
          <w:b/>
          <w:lang w:eastAsia="zh-CN"/>
        </w:rPr>
        <w:t>.</w:t>
      </w:r>
    </w:p>
    <w:p w14:paraId="046B5976" w14:textId="77777777" w:rsidR="00ED1C15" w:rsidRPr="00643F5D" w:rsidRDefault="00ED1C15" w:rsidP="00AA60E1">
      <w:pPr>
        <w:pStyle w:val="a0"/>
        <w:rPr>
          <w:rFonts w:eastAsia="宋体"/>
          <w:szCs w:val="20"/>
          <w:lang w:eastAsia="zh-CN"/>
        </w:rPr>
      </w:pPr>
    </w:p>
    <w:p w14:paraId="2553A849" w14:textId="77777777" w:rsidR="00AA60E1" w:rsidRPr="005F15C7" w:rsidRDefault="00AA60E1" w:rsidP="00AA60E1">
      <w:pPr>
        <w:pStyle w:val="1"/>
        <w:keepLines/>
        <w:numPr>
          <w:ilvl w:val="0"/>
          <w:numId w:val="0"/>
        </w:numPr>
        <w:pBdr>
          <w:top w:val="single" w:sz="12" w:space="3" w:color="auto"/>
        </w:pBdr>
        <w:overflowPunct w:val="0"/>
        <w:autoSpaceDE w:val="0"/>
        <w:autoSpaceDN w:val="0"/>
        <w:adjustRightInd w:val="0"/>
        <w:spacing w:after="180"/>
        <w:ind w:left="425" w:hanging="425"/>
        <w:jc w:val="both"/>
        <w:textAlignment w:val="baseline"/>
        <w:rPr>
          <w:b w:val="0"/>
          <w:bCs w:val="0"/>
          <w:kern w:val="0"/>
          <w:sz w:val="36"/>
          <w:szCs w:val="20"/>
          <w:lang w:val="fr-FR"/>
        </w:rPr>
      </w:pPr>
      <w:bookmarkStart w:id="25" w:name="OLE_LINK20"/>
      <w:r w:rsidRPr="005F15C7">
        <w:rPr>
          <w:b w:val="0"/>
          <w:bCs w:val="0"/>
          <w:kern w:val="0"/>
          <w:sz w:val="36"/>
          <w:szCs w:val="20"/>
          <w:lang w:val="fr-FR"/>
        </w:rPr>
        <w:t>References</w:t>
      </w:r>
    </w:p>
    <w:bookmarkStart w:id="26" w:name="_Ref793593"/>
    <w:bookmarkEnd w:id="25"/>
    <w:p w14:paraId="156BB6A3" w14:textId="68731B75" w:rsidR="00E15891" w:rsidRDefault="00E15891" w:rsidP="00E13408">
      <w:pPr>
        <w:widowControl w:val="0"/>
        <w:numPr>
          <w:ilvl w:val="0"/>
          <w:numId w:val="7"/>
        </w:numPr>
        <w:snapToGrid w:val="0"/>
        <w:spacing w:line="320" w:lineRule="exact"/>
        <w:jc w:val="both"/>
        <w:rPr>
          <w:rFonts w:eastAsia="Arial Unicode MS" w:cs="Arial"/>
          <w:kern w:val="2"/>
          <w:szCs w:val="20"/>
          <w:lang w:eastAsia="ja-JP"/>
        </w:rPr>
      </w:pPr>
      <w:r>
        <w:rPr>
          <w:lang w:eastAsia="x-none"/>
        </w:rPr>
        <w:fldChar w:fldCharType="begin"/>
      </w:r>
      <w:r>
        <w:rPr>
          <w:lang w:eastAsia="x-none"/>
        </w:rPr>
        <w:instrText>HYPERLINK "C:\\Users\\wanshic\\Documents\\Standards\\3GPP Standards\\Meeting Documents\\TSGR1_1901AdHoc\\R1-1900131.zip"</w:instrText>
      </w:r>
      <w:r>
        <w:rPr>
          <w:lang w:eastAsia="x-none"/>
        </w:rPr>
        <w:fldChar w:fldCharType="separate"/>
      </w:r>
      <w:r w:rsidRPr="00922C55">
        <w:t>R1-1900131</w:t>
      </w:r>
      <w:r>
        <w:rPr>
          <w:lang w:eastAsia="x-none"/>
        </w:rPr>
        <w:fldChar w:fldCharType="end"/>
      </w:r>
      <w:r>
        <w:rPr>
          <w:lang w:eastAsia="x-none"/>
        </w:rPr>
        <w:t>,</w:t>
      </w:r>
      <w:r>
        <w:rPr>
          <w:lang w:eastAsia="x-none"/>
        </w:rPr>
        <w:tab/>
        <w:t>“UL inter UE Tx prioritization for URLLC”, vivo, RAN1 AH 1901.</w:t>
      </w:r>
      <w:bookmarkEnd w:id="26"/>
    </w:p>
    <w:bookmarkStart w:id="27" w:name="_Ref793602"/>
    <w:p w14:paraId="604A54F1" w14:textId="633B4E30" w:rsidR="001E3242" w:rsidRPr="00E15891" w:rsidRDefault="001E3242" w:rsidP="003B771C">
      <w:pPr>
        <w:widowControl w:val="0"/>
        <w:numPr>
          <w:ilvl w:val="0"/>
          <w:numId w:val="7"/>
        </w:numPr>
        <w:snapToGrid w:val="0"/>
        <w:spacing w:line="320" w:lineRule="exact"/>
        <w:jc w:val="both"/>
        <w:rPr>
          <w:rFonts w:eastAsia="Arial Unicode MS" w:cs="Arial"/>
          <w:kern w:val="2"/>
          <w:szCs w:val="20"/>
          <w:lang w:eastAsia="ja-JP"/>
        </w:rPr>
      </w:pPr>
      <w:r>
        <w:rPr>
          <w:lang w:eastAsia="x-none"/>
        </w:rPr>
        <w:fldChar w:fldCharType="begin"/>
      </w:r>
      <w:r>
        <w:rPr>
          <w:lang w:eastAsia="x-none"/>
        </w:rPr>
        <w:instrText>HYPERLINK "C:\\Users\\wanshic\\Documents\\Standards\\3GPP Standards\\Meeting Documents\\TSGR1_1901AdHoc\\R1-1900048.zip"</w:instrText>
      </w:r>
      <w:r>
        <w:rPr>
          <w:lang w:eastAsia="x-none"/>
        </w:rPr>
        <w:fldChar w:fldCharType="separate"/>
      </w:r>
      <w:r>
        <w:t>R1-1901303</w:t>
      </w:r>
      <w:r>
        <w:rPr>
          <w:lang w:eastAsia="x-none"/>
        </w:rPr>
        <w:fldChar w:fldCharType="end"/>
      </w:r>
      <w:r>
        <w:rPr>
          <w:lang w:eastAsia="x-none"/>
        </w:rPr>
        <w:t>,</w:t>
      </w:r>
      <w:r>
        <w:rPr>
          <w:lang w:eastAsia="x-none"/>
        </w:rPr>
        <w:tab/>
        <w:t>“UL inter-UE transmission prioritization and multiplexing”, Huawei, HiSilicon, RAN1 AH 1901.</w:t>
      </w:r>
      <w:bookmarkEnd w:id="27"/>
    </w:p>
    <w:p w14:paraId="1EA99791" w14:textId="77777777" w:rsidR="00E15891" w:rsidRDefault="00E15891" w:rsidP="00E15891">
      <w:pPr>
        <w:widowControl w:val="0"/>
        <w:numPr>
          <w:ilvl w:val="0"/>
          <w:numId w:val="7"/>
        </w:numPr>
        <w:snapToGrid w:val="0"/>
        <w:spacing w:line="320" w:lineRule="exact"/>
        <w:jc w:val="both"/>
        <w:rPr>
          <w:rFonts w:eastAsia="Arial Unicode MS" w:cs="Arial"/>
          <w:kern w:val="2"/>
          <w:szCs w:val="20"/>
          <w:lang w:eastAsia="ja-JP"/>
        </w:rPr>
      </w:pPr>
      <w:bookmarkStart w:id="28" w:name="_Ref521610926"/>
      <w:r>
        <w:rPr>
          <w:rFonts w:eastAsia="Arial Unicode MS" w:cs="Arial"/>
          <w:kern w:val="2"/>
          <w:szCs w:val="20"/>
          <w:lang w:eastAsia="ja-JP"/>
        </w:rPr>
        <w:t>R1-1808248, “</w:t>
      </w:r>
      <w:r w:rsidRPr="00E13408">
        <w:rPr>
          <w:rFonts w:eastAsia="Arial Unicode MS" w:cs="Arial"/>
          <w:kern w:val="2"/>
          <w:szCs w:val="20"/>
          <w:lang w:eastAsia="ja-JP"/>
        </w:rPr>
        <w:t>Layer 1 enhancements for URLLC</w:t>
      </w:r>
      <w:r>
        <w:rPr>
          <w:rFonts w:eastAsia="Arial Unicode MS" w:cs="Arial"/>
          <w:kern w:val="2"/>
          <w:szCs w:val="20"/>
          <w:lang w:eastAsia="ja-JP"/>
        </w:rPr>
        <w:t>”, vivo, RAN1 #94</w:t>
      </w:r>
      <w:r w:rsidRPr="00E63D3E">
        <w:rPr>
          <w:rFonts w:eastAsia="Arial Unicode MS" w:cs="Arial"/>
          <w:kern w:val="2"/>
          <w:szCs w:val="20"/>
          <w:lang w:eastAsia="ja-JP"/>
        </w:rPr>
        <w:t>.</w:t>
      </w:r>
      <w:bookmarkEnd w:id="28"/>
    </w:p>
    <w:p w14:paraId="0406C948" w14:textId="77777777" w:rsidR="00C710DF" w:rsidRDefault="00C710DF" w:rsidP="00CE0C44">
      <w:pPr>
        <w:pStyle w:val="HTML"/>
        <w:jc w:val="both"/>
        <w:rPr>
          <w:rFonts w:ascii="Times New Roman" w:hAnsi="Times New Roman" w:cs="Times New Roman"/>
          <w:kern w:val="2"/>
          <w:sz w:val="20"/>
          <w:szCs w:val="20"/>
        </w:rPr>
      </w:pPr>
    </w:p>
    <w:p w14:paraId="136490DF" w14:textId="77777777" w:rsidR="008C50DB" w:rsidRDefault="008C50DB" w:rsidP="00CE0C44">
      <w:pPr>
        <w:pStyle w:val="HTML"/>
        <w:jc w:val="both"/>
        <w:rPr>
          <w:rFonts w:ascii="Times New Roman" w:hAnsi="Times New Roman" w:cs="Times New Roman"/>
          <w:kern w:val="2"/>
          <w:sz w:val="20"/>
          <w:szCs w:val="20"/>
        </w:rPr>
      </w:pPr>
    </w:p>
    <w:sectPr w:rsidR="008C50DB" w:rsidSect="009435B6">
      <w:headerReference w:type="default" r:id="rId15"/>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0000D8" w14:textId="77777777" w:rsidR="003F73E5" w:rsidRDefault="003F73E5">
      <w:r>
        <w:separator/>
      </w:r>
    </w:p>
  </w:endnote>
  <w:endnote w:type="continuationSeparator" w:id="0">
    <w:p w14:paraId="021A7ABE" w14:textId="77777777" w:rsidR="003F73E5" w:rsidRDefault="003F73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70F2A1" w14:textId="77777777" w:rsidR="003F73E5" w:rsidRDefault="003F73E5">
      <w:r>
        <w:separator/>
      </w:r>
    </w:p>
  </w:footnote>
  <w:footnote w:type="continuationSeparator" w:id="0">
    <w:p w14:paraId="7812E434" w14:textId="77777777" w:rsidR="003F73E5" w:rsidRDefault="003F73E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257C66" w14:textId="77777777" w:rsidR="00060811" w:rsidRDefault="00060811" w:rsidP="00633361">
    <w:pPr>
      <w:pStyle w:val="a4"/>
      <w:ind w:right="40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9pt;height:9pt" o:bullet="t">
        <v:imagedata r:id="rId1" o:title="BD15135_"/>
      </v:shape>
    </w:pict>
  </w:numPicBullet>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FF7287"/>
    <w:multiLevelType w:val="hybridMultilevel"/>
    <w:tmpl w:val="E8246980"/>
    <w:lvl w:ilvl="0" w:tplc="E1144B2A">
      <w:start w:val="2"/>
      <w:numFmt w:val="bullet"/>
      <w:lvlText w:val="-"/>
      <w:lvlJc w:val="left"/>
      <w:pPr>
        <w:ind w:left="720" w:hanging="360"/>
      </w:pPr>
      <w:rPr>
        <w:rFonts w:ascii="Times New Roman" w:eastAsia="宋体"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4CF2499"/>
    <w:multiLevelType w:val="hybridMultilevel"/>
    <w:tmpl w:val="5C0CC7D4"/>
    <w:lvl w:ilvl="0" w:tplc="04090003">
      <w:start w:val="1"/>
      <w:numFmt w:val="bullet"/>
      <w:lvlText w:val="o"/>
      <w:lvlJc w:val="left"/>
      <w:pPr>
        <w:ind w:left="720" w:hanging="360"/>
      </w:pPr>
      <w:rPr>
        <w:rFonts w:ascii="Courier New" w:hAnsi="Courier New" w:cs="Courier New" w:hint="default"/>
      </w:rPr>
    </w:lvl>
    <w:lvl w:ilvl="1" w:tplc="2C786D6E">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483326"/>
    <w:multiLevelType w:val="hybridMultilevel"/>
    <w:tmpl w:val="01F08E2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C2C0093"/>
    <w:multiLevelType w:val="hybridMultilevel"/>
    <w:tmpl w:val="7D861420"/>
    <w:lvl w:ilvl="0" w:tplc="868C1B66">
      <w:start w:val="1"/>
      <w:numFmt w:val="bullet"/>
      <w:lvlText w:val="–"/>
      <w:lvlJc w:val="left"/>
      <w:pPr>
        <w:tabs>
          <w:tab w:val="num" w:pos="720"/>
        </w:tabs>
        <w:ind w:left="720" w:hanging="360"/>
      </w:pPr>
      <w:rPr>
        <w:rFonts w:ascii="Arial" w:hAnsi="Arial" w:hint="default"/>
      </w:rPr>
    </w:lvl>
    <w:lvl w:ilvl="1" w:tplc="94BEA12A">
      <w:start w:val="1"/>
      <w:numFmt w:val="bullet"/>
      <w:lvlText w:val="–"/>
      <w:lvlJc w:val="left"/>
      <w:pPr>
        <w:tabs>
          <w:tab w:val="num" w:pos="1440"/>
        </w:tabs>
        <w:ind w:left="1440" w:hanging="360"/>
      </w:pPr>
      <w:rPr>
        <w:rFonts w:ascii="Arial" w:hAnsi="Arial" w:hint="default"/>
      </w:rPr>
    </w:lvl>
    <w:lvl w:ilvl="2" w:tplc="5B24EC2C">
      <w:numFmt w:val="bullet"/>
      <w:lvlText w:val="•"/>
      <w:lvlJc w:val="left"/>
      <w:pPr>
        <w:tabs>
          <w:tab w:val="num" w:pos="2160"/>
        </w:tabs>
        <w:ind w:left="2160" w:hanging="360"/>
      </w:pPr>
      <w:rPr>
        <w:rFonts w:ascii="Arial" w:hAnsi="Arial" w:hint="default"/>
      </w:rPr>
    </w:lvl>
    <w:lvl w:ilvl="3" w:tplc="D392FF84" w:tentative="1">
      <w:start w:val="1"/>
      <w:numFmt w:val="bullet"/>
      <w:lvlText w:val="–"/>
      <w:lvlJc w:val="left"/>
      <w:pPr>
        <w:tabs>
          <w:tab w:val="num" w:pos="2880"/>
        </w:tabs>
        <w:ind w:left="2880" w:hanging="360"/>
      </w:pPr>
      <w:rPr>
        <w:rFonts w:ascii="Arial" w:hAnsi="Arial" w:hint="default"/>
      </w:rPr>
    </w:lvl>
    <w:lvl w:ilvl="4" w:tplc="35268152" w:tentative="1">
      <w:start w:val="1"/>
      <w:numFmt w:val="bullet"/>
      <w:lvlText w:val="–"/>
      <w:lvlJc w:val="left"/>
      <w:pPr>
        <w:tabs>
          <w:tab w:val="num" w:pos="3600"/>
        </w:tabs>
        <w:ind w:left="3600" w:hanging="360"/>
      </w:pPr>
      <w:rPr>
        <w:rFonts w:ascii="Arial" w:hAnsi="Arial" w:hint="default"/>
      </w:rPr>
    </w:lvl>
    <w:lvl w:ilvl="5" w:tplc="BF42BB4A" w:tentative="1">
      <w:start w:val="1"/>
      <w:numFmt w:val="bullet"/>
      <w:lvlText w:val="–"/>
      <w:lvlJc w:val="left"/>
      <w:pPr>
        <w:tabs>
          <w:tab w:val="num" w:pos="4320"/>
        </w:tabs>
        <w:ind w:left="4320" w:hanging="360"/>
      </w:pPr>
      <w:rPr>
        <w:rFonts w:ascii="Arial" w:hAnsi="Arial" w:hint="default"/>
      </w:rPr>
    </w:lvl>
    <w:lvl w:ilvl="6" w:tplc="A21CB2A4" w:tentative="1">
      <w:start w:val="1"/>
      <w:numFmt w:val="bullet"/>
      <w:lvlText w:val="–"/>
      <w:lvlJc w:val="left"/>
      <w:pPr>
        <w:tabs>
          <w:tab w:val="num" w:pos="5040"/>
        </w:tabs>
        <w:ind w:left="5040" w:hanging="360"/>
      </w:pPr>
      <w:rPr>
        <w:rFonts w:ascii="Arial" w:hAnsi="Arial" w:hint="default"/>
      </w:rPr>
    </w:lvl>
    <w:lvl w:ilvl="7" w:tplc="AD28739A" w:tentative="1">
      <w:start w:val="1"/>
      <w:numFmt w:val="bullet"/>
      <w:lvlText w:val="–"/>
      <w:lvlJc w:val="left"/>
      <w:pPr>
        <w:tabs>
          <w:tab w:val="num" w:pos="5760"/>
        </w:tabs>
        <w:ind w:left="5760" w:hanging="360"/>
      </w:pPr>
      <w:rPr>
        <w:rFonts w:ascii="Arial" w:hAnsi="Arial" w:hint="default"/>
      </w:rPr>
    </w:lvl>
    <w:lvl w:ilvl="8" w:tplc="4E2454B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5736644"/>
    <w:multiLevelType w:val="hybridMultilevel"/>
    <w:tmpl w:val="6352A20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AE42AF"/>
    <w:multiLevelType w:val="hybridMultilevel"/>
    <w:tmpl w:val="CD0E09F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B6461C"/>
    <w:multiLevelType w:val="hybridMultilevel"/>
    <w:tmpl w:val="E4DC6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F72D57"/>
    <w:multiLevelType w:val="hybridMultilevel"/>
    <w:tmpl w:val="739A622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45051D"/>
    <w:multiLevelType w:val="hybridMultilevel"/>
    <w:tmpl w:val="D2EC3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FB4FFD"/>
    <w:multiLevelType w:val="hybridMultilevel"/>
    <w:tmpl w:val="E970332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8D01695"/>
    <w:multiLevelType w:val="hybridMultilevel"/>
    <w:tmpl w:val="8FAE6B00"/>
    <w:lvl w:ilvl="0" w:tplc="60AE8B56">
      <w:start w:val="1"/>
      <w:numFmt w:val="bullet"/>
      <w:lvlText w:val="•"/>
      <w:lvlJc w:val="left"/>
      <w:pPr>
        <w:ind w:left="420" w:hanging="420"/>
      </w:pPr>
      <w:rPr>
        <w:rFonts w:ascii="Arial" w:hAnsi="Arial" w:hint="default"/>
      </w:rPr>
    </w:lvl>
    <w:lvl w:ilvl="1" w:tplc="04090003">
      <w:start w:val="1"/>
      <w:numFmt w:val="bullet"/>
      <w:lvlText w:val=""/>
      <w:lvlJc w:val="left"/>
      <w:pPr>
        <w:ind w:left="-720" w:hanging="420"/>
      </w:pPr>
      <w:rPr>
        <w:rFonts w:ascii="Wingdings" w:hAnsi="Wingdings" w:hint="default"/>
      </w:rPr>
    </w:lvl>
    <w:lvl w:ilvl="2" w:tplc="04090005">
      <w:start w:val="1"/>
      <w:numFmt w:val="bullet"/>
      <w:lvlText w:val=""/>
      <w:lvlJc w:val="left"/>
      <w:pPr>
        <w:ind w:left="-300" w:hanging="420"/>
      </w:pPr>
      <w:rPr>
        <w:rFonts w:ascii="Wingdings" w:hAnsi="Wingdings" w:hint="default"/>
      </w:rPr>
    </w:lvl>
    <w:lvl w:ilvl="3" w:tplc="04090001">
      <w:start w:val="1"/>
      <w:numFmt w:val="bullet"/>
      <w:lvlText w:val=""/>
      <w:lvlJc w:val="left"/>
      <w:pPr>
        <w:ind w:left="120" w:hanging="420"/>
      </w:pPr>
      <w:rPr>
        <w:rFonts w:ascii="Wingdings" w:hAnsi="Wingdings" w:hint="default"/>
      </w:rPr>
    </w:lvl>
    <w:lvl w:ilvl="4" w:tplc="04090003">
      <w:start w:val="1"/>
      <w:numFmt w:val="bullet"/>
      <w:lvlText w:val=""/>
      <w:lvlJc w:val="left"/>
      <w:pPr>
        <w:ind w:left="540" w:hanging="420"/>
      </w:pPr>
      <w:rPr>
        <w:rFonts w:ascii="Wingdings" w:hAnsi="Wingdings" w:hint="default"/>
      </w:rPr>
    </w:lvl>
    <w:lvl w:ilvl="5" w:tplc="04090005">
      <w:start w:val="1"/>
      <w:numFmt w:val="bullet"/>
      <w:lvlText w:val=""/>
      <w:lvlJc w:val="left"/>
      <w:pPr>
        <w:ind w:left="960" w:hanging="420"/>
      </w:pPr>
      <w:rPr>
        <w:rFonts w:ascii="Wingdings" w:hAnsi="Wingdings" w:hint="default"/>
      </w:rPr>
    </w:lvl>
    <w:lvl w:ilvl="6" w:tplc="60AE8B56">
      <w:start w:val="1"/>
      <w:numFmt w:val="bullet"/>
      <w:lvlText w:val="•"/>
      <w:lvlJc w:val="left"/>
      <w:pPr>
        <w:ind w:left="846" w:hanging="420"/>
      </w:pPr>
      <w:rPr>
        <w:rFonts w:ascii="Arial" w:hAnsi="Arial" w:hint="default"/>
      </w:rPr>
    </w:lvl>
    <w:lvl w:ilvl="7" w:tplc="60AE8B56">
      <w:start w:val="1"/>
      <w:numFmt w:val="bullet"/>
      <w:lvlText w:val="•"/>
      <w:lvlJc w:val="left"/>
      <w:pPr>
        <w:ind w:left="1800" w:hanging="420"/>
      </w:pPr>
      <w:rPr>
        <w:rFonts w:ascii="Arial" w:hAnsi="Arial" w:hint="default"/>
      </w:rPr>
    </w:lvl>
    <w:lvl w:ilvl="8" w:tplc="04090005" w:tentative="1">
      <w:start w:val="1"/>
      <w:numFmt w:val="bullet"/>
      <w:lvlText w:val=""/>
      <w:lvlJc w:val="left"/>
      <w:pPr>
        <w:ind w:left="2220" w:hanging="420"/>
      </w:pPr>
      <w:rPr>
        <w:rFonts w:ascii="Wingdings" w:hAnsi="Wingdings" w:hint="default"/>
      </w:rPr>
    </w:lvl>
  </w:abstractNum>
  <w:abstractNum w:abstractNumId="16" w15:restartNumberingAfterBreak="0">
    <w:nsid w:val="4A5B58FC"/>
    <w:multiLevelType w:val="hybridMultilevel"/>
    <w:tmpl w:val="C824A7B6"/>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C644B32"/>
    <w:multiLevelType w:val="hybridMultilevel"/>
    <w:tmpl w:val="1542EAAE"/>
    <w:lvl w:ilvl="0" w:tplc="C9B6C9CC">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E84ECA"/>
    <w:multiLevelType w:val="hybridMultilevel"/>
    <w:tmpl w:val="A5D0B41C"/>
    <w:lvl w:ilvl="0" w:tplc="646C06C0">
      <w:numFmt w:val="bullet"/>
      <w:pStyle w:val="2"/>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56815BE2"/>
    <w:multiLevelType w:val="hybridMultilevel"/>
    <w:tmpl w:val="84F42260"/>
    <w:lvl w:ilvl="0" w:tplc="8DCA2880">
      <w:start w:val="1"/>
      <w:numFmt w:val="decimal"/>
      <w:pStyle w:val="CharCharCharCharCharChar"/>
      <w:lvlText w:val="[%1]"/>
      <w:lvlJc w:val="left"/>
      <w:pPr>
        <w:tabs>
          <w:tab w:val="num" w:pos="567"/>
        </w:tabs>
        <w:ind w:left="0" w:firstLine="0"/>
      </w:pPr>
      <w:rPr>
        <w:rFonts w:hint="default"/>
      </w:rPr>
    </w:lvl>
    <w:lvl w:ilvl="1" w:tplc="0BD2FA7E" w:tentative="1">
      <w:start w:val="1"/>
      <w:numFmt w:val="lowerLetter"/>
      <w:lvlText w:val="%2."/>
      <w:lvlJc w:val="left"/>
      <w:pPr>
        <w:tabs>
          <w:tab w:val="num" w:pos="1440"/>
        </w:tabs>
        <w:ind w:left="1440" w:hanging="360"/>
      </w:pPr>
    </w:lvl>
    <w:lvl w:ilvl="2" w:tplc="3A8202B6" w:tentative="1">
      <w:start w:val="1"/>
      <w:numFmt w:val="lowerRoman"/>
      <w:lvlText w:val="%3."/>
      <w:lvlJc w:val="right"/>
      <w:pPr>
        <w:tabs>
          <w:tab w:val="num" w:pos="2160"/>
        </w:tabs>
        <w:ind w:left="2160" w:hanging="180"/>
      </w:pPr>
    </w:lvl>
    <w:lvl w:ilvl="3" w:tplc="44C48592" w:tentative="1">
      <w:start w:val="1"/>
      <w:numFmt w:val="decimal"/>
      <w:lvlText w:val="%4."/>
      <w:lvlJc w:val="left"/>
      <w:pPr>
        <w:tabs>
          <w:tab w:val="num" w:pos="2880"/>
        </w:tabs>
        <w:ind w:left="2880" w:hanging="360"/>
      </w:pPr>
    </w:lvl>
    <w:lvl w:ilvl="4" w:tplc="948C2188" w:tentative="1">
      <w:start w:val="1"/>
      <w:numFmt w:val="lowerLetter"/>
      <w:lvlText w:val="%5."/>
      <w:lvlJc w:val="left"/>
      <w:pPr>
        <w:tabs>
          <w:tab w:val="num" w:pos="3600"/>
        </w:tabs>
        <w:ind w:left="3600" w:hanging="360"/>
      </w:pPr>
    </w:lvl>
    <w:lvl w:ilvl="5" w:tplc="A6EE7CD2" w:tentative="1">
      <w:start w:val="1"/>
      <w:numFmt w:val="lowerRoman"/>
      <w:lvlText w:val="%6."/>
      <w:lvlJc w:val="right"/>
      <w:pPr>
        <w:tabs>
          <w:tab w:val="num" w:pos="4320"/>
        </w:tabs>
        <w:ind w:left="4320" w:hanging="180"/>
      </w:pPr>
    </w:lvl>
    <w:lvl w:ilvl="6" w:tplc="F08005CC" w:tentative="1">
      <w:start w:val="1"/>
      <w:numFmt w:val="decimal"/>
      <w:lvlText w:val="%7."/>
      <w:lvlJc w:val="left"/>
      <w:pPr>
        <w:tabs>
          <w:tab w:val="num" w:pos="5040"/>
        </w:tabs>
        <w:ind w:left="5040" w:hanging="360"/>
      </w:pPr>
    </w:lvl>
    <w:lvl w:ilvl="7" w:tplc="B1FA58AC" w:tentative="1">
      <w:start w:val="1"/>
      <w:numFmt w:val="lowerLetter"/>
      <w:lvlText w:val="%8."/>
      <w:lvlJc w:val="left"/>
      <w:pPr>
        <w:tabs>
          <w:tab w:val="num" w:pos="5760"/>
        </w:tabs>
        <w:ind w:left="5760" w:hanging="360"/>
      </w:pPr>
    </w:lvl>
    <w:lvl w:ilvl="8" w:tplc="4726E0DE" w:tentative="1">
      <w:start w:val="1"/>
      <w:numFmt w:val="lowerRoman"/>
      <w:lvlText w:val="%9."/>
      <w:lvlJc w:val="right"/>
      <w:pPr>
        <w:tabs>
          <w:tab w:val="num" w:pos="6480"/>
        </w:tabs>
        <w:ind w:left="6480" w:hanging="180"/>
      </w:pPr>
    </w:lvl>
  </w:abstractNum>
  <w:abstractNum w:abstractNumId="20" w15:restartNumberingAfterBreak="0">
    <w:nsid w:val="57B8053A"/>
    <w:multiLevelType w:val="hybridMultilevel"/>
    <w:tmpl w:val="85D0DC1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EB4481"/>
    <w:multiLevelType w:val="hybridMultilevel"/>
    <w:tmpl w:val="B7D60978"/>
    <w:lvl w:ilvl="0" w:tplc="60AE8B56">
      <w:start w:val="1"/>
      <w:numFmt w:val="bullet"/>
      <w:lvlText w:val="•"/>
      <w:lvlJc w:val="left"/>
      <w:pPr>
        <w:tabs>
          <w:tab w:val="num" w:pos="502"/>
        </w:tabs>
        <w:ind w:left="502" w:hanging="360"/>
      </w:pPr>
      <w:rPr>
        <w:rFonts w:ascii="Arial" w:hAnsi="Arial" w:hint="default"/>
      </w:rPr>
    </w:lvl>
    <w:lvl w:ilvl="1" w:tplc="60AE8B56">
      <w:start w:val="1"/>
      <w:numFmt w:val="bullet"/>
      <w:lvlText w:val="•"/>
      <w:lvlJc w:val="left"/>
      <w:pPr>
        <w:tabs>
          <w:tab w:val="num" w:pos="1222"/>
        </w:tabs>
        <w:ind w:left="1222" w:hanging="360"/>
      </w:pPr>
      <w:rPr>
        <w:rFonts w:ascii="Arial" w:hAnsi="Arial" w:hint="default"/>
      </w:rPr>
    </w:lvl>
    <w:lvl w:ilvl="2" w:tplc="0409000B">
      <w:start w:val="1"/>
      <w:numFmt w:val="bullet"/>
      <w:lvlText w:val=""/>
      <w:lvlJc w:val="left"/>
      <w:pPr>
        <w:tabs>
          <w:tab w:val="num" w:pos="786"/>
        </w:tabs>
        <w:ind w:left="786" w:hanging="360"/>
      </w:pPr>
      <w:rPr>
        <w:rFonts w:ascii="Wingdings" w:hAnsi="Wingdings" w:hint="default"/>
      </w:rPr>
    </w:lvl>
    <w:lvl w:ilvl="3" w:tplc="0409000B">
      <w:start w:val="1"/>
      <w:numFmt w:val="bullet"/>
      <w:lvlText w:val=""/>
      <w:lvlJc w:val="left"/>
      <w:pPr>
        <w:tabs>
          <w:tab w:val="num" w:pos="786"/>
        </w:tabs>
        <w:ind w:left="786" w:hanging="360"/>
      </w:pPr>
      <w:rPr>
        <w:rFonts w:ascii="Wingdings" w:hAnsi="Wingdings" w:hint="default"/>
      </w:rPr>
    </w:lvl>
    <w:lvl w:ilvl="4" w:tplc="E2E86E72">
      <w:start w:val="4038"/>
      <w:numFmt w:val="bullet"/>
      <w:lvlText w:val="−"/>
      <w:lvlJc w:val="left"/>
      <w:pPr>
        <w:tabs>
          <w:tab w:val="num" w:pos="1636"/>
        </w:tabs>
        <w:ind w:left="1636" w:hanging="360"/>
      </w:pPr>
      <w:rPr>
        <w:rFonts w:ascii="Calibri" w:hAnsi="Calibri" w:hint="default"/>
      </w:rPr>
    </w:lvl>
    <w:lvl w:ilvl="5" w:tplc="04090003">
      <w:start w:val="1"/>
      <w:numFmt w:val="bullet"/>
      <w:lvlText w:val="o"/>
      <w:lvlJc w:val="left"/>
      <w:pPr>
        <w:tabs>
          <w:tab w:val="num" w:pos="2203"/>
        </w:tabs>
        <w:ind w:left="2203" w:hanging="360"/>
      </w:pPr>
      <w:rPr>
        <w:rFonts w:ascii="Courier New" w:hAnsi="Courier New" w:cs="Courier New"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22" w15:restartNumberingAfterBreak="0">
    <w:nsid w:val="61CF1854"/>
    <w:multiLevelType w:val="hybridMultilevel"/>
    <w:tmpl w:val="21BA4D7C"/>
    <w:lvl w:ilvl="0" w:tplc="DF044B64">
      <w:start w:val="1"/>
      <w:numFmt w:val="bullet"/>
      <w:lvlText w:val="•"/>
      <w:lvlJc w:val="left"/>
      <w:pPr>
        <w:ind w:left="420"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846"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2C61291"/>
    <w:multiLevelType w:val="hybridMultilevel"/>
    <w:tmpl w:val="04D01A2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9D2DC9"/>
    <w:multiLevelType w:val="hybridMultilevel"/>
    <w:tmpl w:val="5A7807A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67270871"/>
    <w:multiLevelType w:val="hybridMultilevel"/>
    <w:tmpl w:val="2D66F95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A74B90"/>
    <w:multiLevelType w:val="hybridMultilevel"/>
    <w:tmpl w:val="3EB413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D53132"/>
    <w:multiLevelType w:val="hybridMultilevel"/>
    <w:tmpl w:val="11BEFB46"/>
    <w:lvl w:ilvl="0" w:tplc="DF044B64">
      <w:start w:val="1"/>
      <w:numFmt w:val="bullet"/>
      <w:lvlText w:val="•"/>
      <w:lvlJc w:val="left"/>
      <w:pPr>
        <w:ind w:left="420"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846"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D6C0433"/>
    <w:multiLevelType w:val="multilevel"/>
    <w:tmpl w:val="40EE629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sz w:val="32"/>
        <w:szCs w:val="3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15:restartNumberingAfterBreak="0">
    <w:nsid w:val="6E2964F3"/>
    <w:multiLevelType w:val="hybridMultilevel"/>
    <w:tmpl w:val="8C0EA0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4163D45"/>
    <w:multiLevelType w:val="hybridMultilevel"/>
    <w:tmpl w:val="BD42172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D9BA6A6A">
      <w:numFmt w:val="bullet"/>
      <w:lvlText w:val="-"/>
      <w:lvlJc w:val="left"/>
      <w:pPr>
        <w:ind w:left="3600" w:hanging="360"/>
      </w:pPr>
      <w:rPr>
        <w:rFonts w:ascii="Times New Roman" w:eastAsia="宋体"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980067"/>
    <w:multiLevelType w:val="hybridMultilevel"/>
    <w:tmpl w:val="8A5ECBE0"/>
    <w:lvl w:ilvl="0" w:tplc="8E1403F8">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BB318F"/>
    <w:multiLevelType w:val="hybridMultilevel"/>
    <w:tmpl w:val="E01666D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4"/>
  </w:num>
  <w:num w:numId="2">
    <w:abstractNumId w:val="19"/>
  </w:num>
  <w:num w:numId="3">
    <w:abstractNumId w:val="30"/>
  </w:num>
  <w:num w:numId="4">
    <w:abstractNumId w:val="14"/>
  </w:num>
  <w:num w:numId="5">
    <w:abstractNumId w:val="28"/>
  </w:num>
  <w:num w:numId="6">
    <w:abstractNumId w:val="18"/>
  </w:num>
  <w:num w:numId="7">
    <w:abstractNumId w:val="7"/>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2"/>
  </w:num>
  <w:num w:numId="10">
    <w:abstractNumId w:val="17"/>
  </w:num>
  <w:num w:numId="11">
    <w:abstractNumId w:val="24"/>
  </w:num>
  <w:num w:numId="12">
    <w:abstractNumId w:val="15"/>
  </w:num>
  <w:num w:numId="13">
    <w:abstractNumId w:val="26"/>
  </w:num>
  <w:num w:numId="14">
    <w:abstractNumId w:val="23"/>
  </w:num>
  <w:num w:numId="15">
    <w:abstractNumId w:val="25"/>
  </w:num>
  <w:num w:numId="16">
    <w:abstractNumId w:val="21"/>
  </w:num>
  <w:num w:numId="17">
    <w:abstractNumId w:val="9"/>
  </w:num>
  <w:num w:numId="18">
    <w:abstractNumId w:val="20"/>
  </w:num>
  <w:num w:numId="19">
    <w:abstractNumId w:val="8"/>
  </w:num>
  <w:num w:numId="20">
    <w:abstractNumId w:val="13"/>
  </w:num>
  <w:num w:numId="21">
    <w:abstractNumId w:val="33"/>
  </w:num>
  <w:num w:numId="22">
    <w:abstractNumId w:val="4"/>
  </w:num>
  <w:num w:numId="23">
    <w:abstractNumId w:val="3"/>
  </w:num>
  <w:num w:numId="24">
    <w:abstractNumId w:val="5"/>
  </w:num>
  <w:num w:numId="25">
    <w:abstractNumId w:val="1"/>
  </w:num>
  <w:num w:numId="26">
    <w:abstractNumId w:val="31"/>
  </w:num>
  <w:num w:numId="27">
    <w:abstractNumId w:val="32"/>
  </w:num>
  <w:num w:numId="28">
    <w:abstractNumId w:val="16"/>
  </w:num>
  <w:num w:numId="29">
    <w:abstractNumId w:val="11"/>
  </w:num>
  <w:num w:numId="30">
    <w:abstractNumId w:val="12"/>
  </w:num>
  <w:num w:numId="31">
    <w:abstractNumId w:val="10"/>
  </w:num>
  <w:num w:numId="32">
    <w:abstractNumId w:val="22"/>
  </w:num>
  <w:num w:numId="33">
    <w:abstractNumId w:val="27"/>
  </w:num>
  <w:num w:numId="34">
    <w:abstractNumId w:val="29"/>
  </w:num>
  <w:num w:numId="35">
    <w:abstractNumId w:val="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characterSpacingControl w:val="doNotCompress"/>
  <w:hdrShapeDefaults>
    <o:shapedefaults v:ext="edit" spidmax="2049" style="mso-wrap-style:none;mso-position-vertical-relative:line;mso-width-relative:margin;mso-height-relative:margin" fillcolor="white">
      <v:fill color="white"/>
      <v:textbox style="mso-fit-shape-to-text:t"/>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1BF0"/>
    <w:rsid w:val="00001CFF"/>
    <w:rsid w:val="00002134"/>
    <w:rsid w:val="000021EC"/>
    <w:rsid w:val="0000314A"/>
    <w:rsid w:val="00003886"/>
    <w:rsid w:val="0000410D"/>
    <w:rsid w:val="0000460A"/>
    <w:rsid w:val="00004F59"/>
    <w:rsid w:val="00005012"/>
    <w:rsid w:val="000051BC"/>
    <w:rsid w:val="0000539E"/>
    <w:rsid w:val="000054C0"/>
    <w:rsid w:val="00005C84"/>
    <w:rsid w:val="000060C1"/>
    <w:rsid w:val="000063A7"/>
    <w:rsid w:val="000065F8"/>
    <w:rsid w:val="0000694F"/>
    <w:rsid w:val="00007F64"/>
    <w:rsid w:val="0001006C"/>
    <w:rsid w:val="000102CF"/>
    <w:rsid w:val="0001068D"/>
    <w:rsid w:val="00010791"/>
    <w:rsid w:val="0001107F"/>
    <w:rsid w:val="000116A5"/>
    <w:rsid w:val="00011C8C"/>
    <w:rsid w:val="00011F30"/>
    <w:rsid w:val="00011FFB"/>
    <w:rsid w:val="00012414"/>
    <w:rsid w:val="000124C4"/>
    <w:rsid w:val="000126F3"/>
    <w:rsid w:val="00013365"/>
    <w:rsid w:val="000137AA"/>
    <w:rsid w:val="00014D04"/>
    <w:rsid w:val="00015A87"/>
    <w:rsid w:val="00015EE8"/>
    <w:rsid w:val="00016AC6"/>
    <w:rsid w:val="0001741D"/>
    <w:rsid w:val="000174AD"/>
    <w:rsid w:val="00017BA4"/>
    <w:rsid w:val="00017F49"/>
    <w:rsid w:val="000208A6"/>
    <w:rsid w:val="000208C0"/>
    <w:rsid w:val="00020A0A"/>
    <w:rsid w:val="00020A1C"/>
    <w:rsid w:val="00020E6E"/>
    <w:rsid w:val="000210AF"/>
    <w:rsid w:val="0002195F"/>
    <w:rsid w:val="00021B1B"/>
    <w:rsid w:val="00021C03"/>
    <w:rsid w:val="00021FBC"/>
    <w:rsid w:val="00022A7D"/>
    <w:rsid w:val="00023970"/>
    <w:rsid w:val="000241CB"/>
    <w:rsid w:val="0002485C"/>
    <w:rsid w:val="000250AB"/>
    <w:rsid w:val="0002552A"/>
    <w:rsid w:val="00025A64"/>
    <w:rsid w:val="000260C1"/>
    <w:rsid w:val="00026A11"/>
    <w:rsid w:val="00026F10"/>
    <w:rsid w:val="00027213"/>
    <w:rsid w:val="0002754F"/>
    <w:rsid w:val="00027B06"/>
    <w:rsid w:val="00027F31"/>
    <w:rsid w:val="00030815"/>
    <w:rsid w:val="00030BD6"/>
    <w:rsid w:val="00030DFC"/>
    <w:rsid w:val="00031E98"/>
    <w:rsid w:val="00032102"/>
    <w:rsid w:val="000325F7"/>
    <w:rsid w:val="00032D03"/>
    <w:rsid w:val="000333DF"/>
    <w:rsid w:val="000338A4"/>
    <w:rsid w:val="00033D65"/>
    <w:rsid w:val="0003435A"/>
    <w:rsid w:val="00034864"/>
    <w:rsid w:val="00035C55"/>
    <w:rsid w:val="00035E82"/>
    <w:rsid w:val="0003616F"/>
    <w:rsid w:val="00036257"/>
    <w:rsid w:val="000362AB"/>
    <w:rsid w:val="000363AE"/>
    <w:rsid w:val="000363FD"/>
    <w:rsid w:val="00036CBB"/>
    <w:rsid w:val="0003735E"/>
    <w:rsid w:val="0003772C"/>
    <w:rsid w:val="000377D4"/>
    <w:rsid w:val="00037A41"/>
    <w:rsid w:val="00037DBD"/>
    <w:rsid w:val="00037E65"/>
    <w:rsid w:val="00040590"/>
    <w:rsid w:val="000412E1"/>
    <w:rsid w:val="00041E6C"/>
    <w:rsid w:val="000421F2"/>
    <w:rsid w:val="00042725"/>
    <w:rsid w:val="00042955"/>
    <w:rsid w:val="00042E69"/>
    <w:rsid w:val="000439E7"/>
    <w:rsid w:val="00043F7C"/>
    <w:rsid w:val="00044275"/>
    <w:rsid w:val="00044623"/>
    <w:rsid w:val="00045071"/>
    <w:rsid w:val="000458FF"/>
    <w:rsid w:val="000463BA"/>
    <w:rsid w:val="00047398"/>
    <w:rsid w:val="00047423"/>
    <w:rsid w:val="00047D75"/>
    <w:rsid w:val="00050715"/>
    <w:rsid w:val="000517C0"/>
    <w:rsid w:val="00051C37"/>
    <w:rsid w:val="000520C7"/>
    <w:rsid w:val="0005214F"/>
    <w:rsid w:val="0005238A"/>
    <w:rsid w:val="00052966"/>
    <w:rsid w:val="00053004"/>
    <w:rsid w:val="00053117"/>
    <w:rsid w:val="000537F7"/>
    <w:rsid w:val="00053D7E"/>
    <w:rsid w:val="000540C0"/>
    <w:rsid w:val="00054698"/>
    <w:rsid w:val="0005477E"/>
    <w:rsid w:val="000553EB"/>
    <w:rsid w:val="000559D2"/>
    <w:rsid w:val="00055E49"/>
    <w:rsid w:val="00057BFD"/>
    <w:rsid w:val="00060811"/>
    <w:rsid w:val="00060CE4"/>
    <w:rsid w:val="000613E6"/>
    <w:rsid w:val="000618D1"/>
    <w:rsid w:val="00061D0F"/>
    <w:rsid w:val="0006322A"/>
    <w:rsid w:val="0006415F"/>
    <w:rsid w:val="000641A0"/>
    <w:rsid w:val="000643C3"/>
    <w:rsid w:val="000643CC"/>
    <w:rsid w:val="000647E2"/>
    <w:rsid w:val="00064953"/>
    <w:rsid w:val="000658F2"/>
    <w:rsid w:val="0006633A"/>
    <w:rsid w:val="00066EFF"/>
    <w:rsid w:val="000675D5"/>
    <w:rsid w:val="00067C74"/>
    <w:rsid w:val="00067D9C"/>
    <w:rsid w:val="000710A9"/>
    <w:rsid w:val="00071A17"/>
    <w:rsid w:val="00071E64"/>
    <w:rsid w:val="0007205F"/>
    <w:rsid w:val="000722A7"/>
    <w:rsid w:val="00072F9F"/>
    <w:rsid w:val="000731F9"/>
    <w:rsid w:val="00073254"/>
    <w:rsid w:val="0007378E"/>
    <w:rsid w:val="000738A7"/>
    <w:rsid w:val="00074227"/>
    <w:rsid w:val="000743E3"/>
    <w:rsid w:val="000749EF"/>
    <w:rsid w:val="00074E57"/>
    <w:rsid w:val="00075E63"/>
    <w:rsid w:val="00075FDA"/>
    <w:rsid w:val="00076069"/>
    <w:rsid w:val="000760B1"/>
    <w:rsid w:val="00076367"/>
    <w:rsid w:val="0007680E"/>
    <w:rsid w:val="00076827"/>
    <w:rsid w:val="00076A2B"/>
    <w:rsid w:val="00076E3A"/>
    <w:rsid w:val="00077878"/>
    <w:rsid w:val="00077C76"/>
    <w:rsid w:val="00077DB2"/>
    <w:rsid w:val="0008032D"/>
    <w:rsid w:val="000804E1"/>
    <w:rsid w:val="00080A99"/>
    <w:rsid w:val="000810A7"/>
    <w:rsid w:val="00081472"/>
    <w:rsid w:val="000816D8"/>
    <w:rsid w:val="000817D8"/>
    <w:rsid w:val="00081F58"/>
    <w:rsid w:val="0008210E"/>
    <w:rsid w:val="000828CA"/>
    <w:rsid w:val="00082927"/>
    <w:rsid w:val="00082AB1"/>
    <w:rsid w:val="00083010"/>
    <w:rsid w:val="0008308B"/>
    <w:rsid w:val="000830A0"/>
    <w:rsid w:val="0008319F"/>
    <w:rsid w:val="000831D2"/>
    <w:rsid w:val="0008337E"/>
    <w:rsid w:val="000838E0"/>
    <w:rsid w:val="00083C3C"/>
    <w:rsid w:val="000841C4"/>
    <w:rsid w:val="000849C5"/>
    <w:rsid w:val="00084FDF"/>
    <w:rsid w:val="00085374"/>
    <w:rsid w:val="00085970"/>
    <w:rsid w:val="00085C39"/>
    <w:rsid w:val="00086187"/>
    <w:rsid w:val="0008625E"/>
    <w:rsid w:val="000871AB"/>
    <w:rsid w:val="00087655"/>
    <w:rsid w:val="00087CF0"/>
    <w:rsid w:val="00087CF4"/>
    <w:rsid w:val="000906AC"/>
    <w:rsid w:val="00090FD2"/>
    <w:rsid w:val="00091C53"/>
    <w:rsid w:val="00091C8C"/>
    <w:rsid w:val="000921EC"/>
    <w:rsid w:val="0009234A"/>
    <w:rsid w:val="00092F7B"/>
    <w:rsid w:val="000931F0"/>
    <w:rsid w:val="0009327A"/>
    <w:rsid w:val="00093374"/>
    <w:rsid w:val="00093DA7"/>
    <w:rsid w:val="000941DF"/>
    <w:rsid w:val="00094600"/>
    <w:rsid w:val="00094B3C"/>
    <w:rsid w:val="000951E0"/>
    <w:rsid w:val="00095889"/>
    <w:rsid w:val="00095F77"/>
    <w:rsid w:val="000961E4"/>
    <w:rsid w:val="000965C7"/>
    <w:rsid w:val="00096648"/>
    <w:rsid w:val="00096E01"/>
    <w:rsid w:val="00096F93"/>
    <w:rsid w:val="00097136"/>
    <w:rsid w:val="0009777D"/>
    <w:rsid w:val="000978A4"/>
    <w:rsid w:val="000978A5"/>
    <w:rsid w:val="00097909"/>
    <w:rsid w:val="00097E27"/>
    <w:rsid w:val="000A07A7"/>
    <w:rsid w:val="000A09D3"/>
    <w:rsid w:val="000A0F2E"/>
    <w:rsid w:val="000A1A4E"/>
    <w:rsid w:val="000A1BC9"/>
    <w:rsid w:val="000A2B56"/>
    <w:rsid w:val="000A2D2E"/>
    <w:rsid w:val="000A2DF4"/>
    <w:rsid w:val="000A3167"/>
    <w:rsid w:val="000A3855"/>
    <w:rsid w:val="000A3FE9"/>
    <w:rsid w:val="000A4AE5"/>
    <w:rsid w:val="000A4D08"/>
    <w:rsid w:val="000A535E"/>
    <w:rsid w:val="000A53D8"/>
    <w:rsid w:val="000A5784"/>
    <w:rsid w:val="000A59C2"/>
    <w:rsid w:val="000A5AD0"/>
    <w:rsid w:val="000A5C78"/>
    <w:rsid w:val="000A5E0C"/>
    <w:rsid w:val="000A6BF8"/>
    <w:rsid w:val="000B0969"/>
    <w:rsid w:val="000B1209"/>
    <w:rsid w:val="000B17B6"/>
    <w:rsid w:val="000B17FB"/>
    <w:rsid w:val="000B1C22"/>
    <w:rsid w:val="000B2F47"/>
    <w:rsid w:val="000B3216"/>
    <w:rsid w:val="000B3390"/>
    <w:rsid w:val="000B33C6"/>
    <w:rsid w:val="000B36EE"/>
    <w:rsid w:val="000B383F"/>
    <w:rsid w:val="000B3C50"/>
    <w:rsid w:val="000B3F5F"/>
    <w:rsid w:val="000B40D1"/>
    <w:rsid w:val="000B555C"/>
    <w:rsid w:val="000B5F99"/>
    <w:rsid w:val="000B6247"/>
    <w:rsid w:val="000B6824"/>
    <w:rsid w:val="000B6A89"/>
    <w:rsid w:val="000B6A8A"/>
    <w:rsid w:val="000B6BBD"/>
    <w:rsid w:val="000C0172"/>
    <w:rsid w:val="000C02BA"/>
    <w:rsid w:val="000C06A6"/>
    <w:rsid w:val="000C06CD"/>
    <w:rsid w:val="000C0DE3"/>
    <w:rsid w:val="000C1001"/>
    <w:rsid w:val="000C1B5F"/>
    <w:rsid w:val="000C2208"/>
    <w:rsid w:val="000C31B8"/>
    <w:rsid w:val="000C4D73"/>
    <w:rsid w:val="000C515A"/>
    <w:rsid w:val="000C77F5"/>
    <w:rsid w:val="000C7F01"/>
    <w:rsid w:val="000D13EC"/>
    <w:rsid w:val="000D1DDC"/>
    <w:rsid w:val="000D1E97"/>
    <w:rsid w:val="000D2554"/>
    <w:rsid w:val="000D284E"/>
    <w:rsid w:val="000D30E4"/>
    <w:rsid w:val="000D3112"/>
    <w:rsid w:val="000D360C"/>
    <w:rsid w:val="000D3A53"/>
    <w:rsid w:val="000D3C4D"/>
    <w:rsid w:val="000D4AB0"/>
    <w:rsid w:val="000D4DAA"/>
    <w:rsid w:val="000D5391"/>
    <w:rsid w:val="000D662C"/>
    <w:rsid w:val="000D71B7"/>
    <w:rsid w:val="000E068D"/>
    <w:rsid w:val="000E072D"/>
    <w:rsid w:val="000E085D"/>
    <w:rsid w:val="000E0F87"/>
    <w:rsid w:val="000E1909"/>
    <w:rsid w:val="000E3366"/>
    <w:rsid w:val="000E3522"/>
    <w:rsid w:val="000E3970"/>
    <w:rsid w:val="000E3C6B"/>
    <w:rsid w:val="000E3E1D"/>
    <w:rsid w:val="000E4150"/>
    <w:rsid w:val="000E4629"/>
    <w:rsid w:val="000E57CD"/>
    <w:rsid w:val="000E7159"/>
    <w:rsid w:val="000E7196"/>
    <w:rsid w:val="000E7E98"/>
    <w:rsid w:val="000E7F62"/>
    <w:rsid w:val="000F00ED"/>
    <w:rsid w:val="000F0EFB"/>
    <w:rsid w:val="000F1063"/>
    <w:rsid w:val="000F11F0"/>
    <w:rsid w:val="000F1F75"/>
    <w:rsid w:val="000F26CF"/>
    <w:rsid w:val="000F3003"/>
    <w:rsid w:val="000F306D"/>
    <w:rsid w:val="000F332B"/>
    <w:rsid w:val="000F37C8"/>
    <w:rsid w:val="000F38D0"/>
    <w:rsid w:val="000F3F5E"/>
    <w:rsid w:val="000F412B"/>
    <w:rsid w:val="000F57D5"/>
    <w:rsid w:val="000F62FB"/>
    <w:rsid w:val="000F64C8"/>
    <w:rsid w:val="000F69B1"/>
    <w:rsid w:val="000F6D0F"/>
    <w:rsid w:val="000F6E9B"/>
    <w:rsid w:val="000F71D0"/>
    <w:rsid w:val="000F75EA"/>
    <w:rsid w:val="000F761D"/>
    <w:rsid w:val="000F7D04"/>
    <w:rsid w:val="001005AB"/>
    <w:rsid w:val="0010071E"/>
    <w:rsid w:val="001009E1"/>
    <w:rsid w:val="00100E48"/>
    <w:rsid w:val="00101058"/>
    <w:rsid w:val="001013FA"/>
    <w:rsid w:val="001017CA"/>
    <w:rsid w:val="001032FB"/>
    <w:rsid w:val="00103937"/>
    <w:rsid w:val="0010493D"/>
    <w:rsid w:val="00104DA0"/>
    <w:rsid w:val="00105098"/>
    <w:rsid w:val="00105160"/>
    <w:rsid w:val="001053C1"/>
    <w:rsid w:val="00105570"/>
    <w:rsid w:val="001056CB"/>
    <w:rsid w:val="00105812"/>
    <w:rsid w:val="001067A4"/>
    <w:rsid w:val="00106BC9"/>
    <w:rsid w:val="00107304"/>
    <w:rsid w:val="00110007"/>
    <w:rsid w:val="001109E6"/>
    <w:rsid w:val="00110BE1"/>
    <w:rsid w:val="001113AF"/>
    <w:rsid w:val="00111719"/>
    <w:rsid w:val="001120FC"/>
    <w:rsid w:val="001128A8"/>
    <w:rsid w:val="00112EAA"/>
    <w:rsid w:val="00112F21"/>
    <w:rsid w:val="0011300A"/>
    <w:rsid w:val="0011322D"/>
    <w:rsid w:val="00113355"/>
    <w:rsid w:val="001135BA"/>
    <w:rsid w:val="00114005"/>
    <w:rsid w:val="00114253"/>
    <w:rsid w:val="00114900"/>
    <w:rsid w:val="00114BD9"/>
    <w:rsid w:val="00114F04"/>
    <w:rsid w:val="001151F9"/>
    <w:rsid w:val="00115384"/>
    <w:rsid w:val="001156CA"/>
    <w:rsid w:val="00115911"/>
    <w:rsid w:val="00116605"/>
    <w:rsid w:val="00116A1C"/>
    <w:rsid w:val="00117296"/>
    <w:rsid w:val="00117423"/>
    <w:rsid w:val="001174AC"/>
    <w:rsid w:val="0011759E"/>
    <w:rsid w:val="00120A72"/>
    <w:rsid w:val="00121673"/>
    <w:rsid w:val="001216B6"/>
    <w:rsid w:val="0012219B"/>
    <w:rsid w:val="00122469"/>
    <w:rsid w:val="00122EA2"/>
    <w:rsid w:val="0012320E"/>
    <w:rsid w:val="001233A1"/>
    <w:rsid w:val="00123A82"/>
    <w:rsid w:val="00123AA1"/>
    <w:rsid w:val="00123B33"/>
    <w:rsid w:val="00123E23"/>
    <w:rsid w:val="00123E88"/>
    <w:rsid w:val="0012412F"/>
    <w:rsid w:val="00124494"/>
    <w:rsid w:val="00124939"/>
    <w:rsid w:val="00124BE6"/>
    <w:rsid w:val="0012539A"/>
    <w:rsid w:val="00125C01"/>
    <w:rsid w:val="00125CA4"/>
    <w:rsid w:val="00125ED7"/>
    <w:rsid w:val="00126734"/>
    <w:rsid w:val="00126884"/>
    <w:rsid w:val="00126A1D"/>
    <w:rsid w:val="00127206"/>
    <w:rsid w:val="001279D0"/>
    <w:rsid w:val="00127A80"/>
    <w:rsid w:val="00127EA2"/>
    <w:rsid w:val="00130753"/>
    <w:rsid w:val="00130850"/>
    <w:rsid w:val="00130B3A"/>
    <w:rsid w:val="00130B83"/>
    <w:rsid w:val="00130EAE"/>
    <w:rsid w:val="001326B7"/>
    <w:rsid w:val="001328CF"/>
    <w:rsid w:val="00132BAC"/>
    <w:rsid w:val="00132CFC"/>
    <w:rsid w:val="0013361D"/>
    <w:rsid w:val="00134974"/>
    <w:rsid w:val="00134B9D"/>
    <w:rsid w:val="00135118"/>
    <w:rsid w:val="0013569C"/>
    <w:rsid w:val="0013594B"/>
    <w:rsid w:val="00135972"/>
    <w:rsid w:val="00135A19"/>
    <w:rsid w:val="00136179"/>
    <w:rsid w:val="0013659E"/>
    <w:rsid w:val="0013688A"/>
    <w:rsid w:val="00136EA1"/>
    <w:rsid w:val="001373B0"/>
    <w:rsid w:val="00137B08"/>
    <w:rsid w:val="00137CD3"/>
    <w:rsid w:val="001405C9"/>
    <w:rsid w:val="00140A67"/>
    <w:rsid w:val="001410A9"/>
    <w:rsid w:val="00141757"/>
    <w:rsid w:val="00141AC2"/>
    <w:rsid w:val="00141B8E"/>
    <w:rsid w:val="001421D0"/>
    <w:rsid w:val="0014227B"/>
    <w:rsid w:val="0014235F"/>
    <w:rsid w:val="001426D9"/>
    <w:rsid w:val="00143BD9"/>
    <w:rsid w:val="0014405C"/>
    <w:rsid w:val="0014440C"/>
    <w:rsid w:val="00144D06"/>
    <w:rsid w:val="00144DD8"/>
    <w:rsid w:val="00145AFF"/>
    <w:rsid w:val="00145B6F"/>
    <w:rsid w:val="00145C31"/>
    <w:rsid w:val="00145D21"/>
    <w:rsid w:val="00146069"/>
    <w:rsid w:val="00146445"/>
    <w:rsid w:val="001465B0"/>
    <w:rsid w:val="00146928"/>
    <w:rsid w:val="00147082"/>
    <w:rsid w:val="00147F44"/>
    <w:rsid w:val="00150784"/>
    <w:rsid w:val="0015097A"/>
    <w:rsid w:val="0015100F"/>
    <w:rsid w:val="001510E5"/>
    <w:rsid w:val="001511AD"/>
    <w:rsid w:val="0015172E"/>
    <w:rsid w:val="00151AD9"/>
    <w:rsid w:val="00151BB2"/>
    <w:rsid w:val="00153000"/>
    <w:rsid w:val="0015312D"/>
    <w:rsid w:val="00153307"/>
    <w:rsid w:val="00153B22"/>
    <w:rsid w:val="00153CAC"/>
    <w:rsid w:val="00154032"/>
    <w:rsid w:val="001540B2"/>
    <w:rsid w:val="00154789"/>
    <w:rsid w:val="00154F45"/>
    <w:rsid w:val="00155B12"/>
    <w:rsid w:val="00155CD9"/>
    <w:rsid w:val="00156CCB"/>
    <w:rsid w:val="00156EF4"/>
    <w:rsid w:val="00157A72"/>
    <w:rsid w:val="00157BD9"/>
    <w:rsid w:val="00157E43"/>
    <w:rsid w:val="00160C79"/>
    <w:rsid w:val="00161189"/>
    <w:rsid w:val="00161DC1"/>
    <w:rsid w:val="00161E41"/>
    <w:rsid w:val="00161F85"/>
    <w:rsid w:val="00162FD4"/>
    <w:rsid w:val="001631C7"/>
    <w:rsid w:val="0016331D"/>
    <w:rsid w:val="00163436"/>
    <w:rsid w:val="00164712"/>
    <w:rsid w:val="0016473C"/>
    <w:rsid w:val="00164D4A"/>
    <w:rsid w:val="0016584C"/>
    <w:rsid w:val="00165F6C"/>
    <w:rsid w:val="00166941"/>
    <w:rsid w:val="00166AE0"/>
    <w:rsid w:val="00167270"/>
    <w:rsid w:val="00167305"/>
    <w:rsid w:val="00167384"/>
    <w:rsid w:val="00167535"/>
    <w:rsid w:val="00167776"/>
    <w:rsid w:val="001678FF"/>
    <w:rsid w:val="00167B82"/>
    <w:rsid w:val="00167C0C"/>
    <w:rsid w:val="00167E3C"/>
    <w:rsid w:val="00167FE8"/>
    <w:rsid w:val="001702B2"/>
    <w:rsid w:val="0017044F"/>
    <w:rsid w:val="001704D9"/>
    <w:rsid w:val="00170503"/>
    <w:rsid w:val="00170ED8"/>
    <w:rsid w:val="00172D8C"/>
    <w:rsid w:val="00173616"/>
    <w:rsid w:val="001743B2"/>
    <w:rsid w:val="00175564"/>
    <w:rsid w:val="001759F9"/>
    <w:rsid w:val="0017669A"/>
    <w:rsid w:val="00176D09"/>
    <w:rsid w:val="00176D18"/>
    <w:rsid w:val="00177528"/>
    <w:rsid w:val="00177CD9"/>
    <w:rsid w:val="00180604"/>
    <w:rsid w:val="0018066B"/>
    <w:rsid w:val="00180CB0"/>
    <w:rsid w:val="0018101C"/>
    <w:rsid w:val="00181ECA"/>
    <w:rsid w:val="00182026"/>
    <w:rsid w:val="001829FA"/>
    <w:rsid w:val="00182E8F"/>
    <w:rsid w:val="00183510"/>
    <w:rsid w:val="0018370D"/>
    <w:rsid w:val="00183A37"/>
    <w:rsid w:val="00183C8D"/>
    <w:rsid w:val="00184249"/>
    <w:rsid w:val="0018573F"/>
    <w:rsid w:val="00185B5F"/>
    <w:rsid w:val="001860AB"/>
    <w:rsid w:val="00186DEA"/>
    <w:rsid w:val="00187AFE"/>
    <w:rsid w:val="00187F78"/>
    <w:rsid w:val="001907C4"/>
    <w:rsid w:val="00190B74"/>
    <w:rsid w:val="0019214A"/>
    <w:rsid w:val="0019251F"/>
    <w:rsid w:val="001927F4"/>
    <w:rsid w:val="001928FA"/>
    <w:rsid w:val="001929DB"/>
    <w:rsid w:val="00192EF1"/>
    <w:rsid w:val="001932DB"/>
    <w:rsid w:val="00193FB1"/>
    <w:rsid w:val="0019423B"/>
    <w:rsid w:val="00194B76"/>
    <w:rsid w:val="00194C1C"/>
    <w:rsid w:val="00194EA4"/>
    <w:rsid w:val="00196DC5"/>
    <w:rsid w:val="00197065"/>
    <w:rsid w:val="001970DE"/>
    <w:rsid w:val="00197B2C"/>
    <w:rsid w:val="001A024E"/>
    <w:rsid w:val="001A0275"/>
    <w:rsid w:val="001A1416"/>
    <w:rsid w:val="001A181F"/>
    <w:rsid w:val="001A1CCE"/>
    <w:rsid w:val="001A2279"/>
    <w:rsid w:val="001A296E"/>
    <w:rsid w:val="001A29E7"/>
    <w:rsid w:val="001A2C5C"/>
    <w:rsid w:val="001A3353"/>
    <w:rsid w:val="001A362D"/>
    <w:rsid w:val="001A3F69"/>
    <w:rsid w:val="001A4171"/>
    <w:rsid w:val="001A4992"/>
    <w:rsid w:val="001A51EB"/>
    <w:rsid w:val="001A551B"/>
    <w:rsid w:val="001A57D4"/>
    <w:rsid w:val="001A5F47"/>
    <w:rsid w:val="001A727B"/>
    <w:rsid w:val="001A7895"/>
    <w:rsid w:val="001A7A58"/>
    <w:rsid w:val="001A7D4F"/>
    <w:rsid w:val="001A7F95"/>
    <w:rsid w:val="001B03B7"/>
    <w:rsid w:val="001B09AD"/>
    <w:rsid w:val="001B0BDA"/>
    <w:rsid w:val="001B1D92"/>
    <w:rsid w:val="001B2289"/>
    <w:rsid w:val="001B2958"/>
    <w:rsid w:val="001B38E0"/>
    <w:rsid w:val="001B3934"/>
    <w:rsid w:val="001B39D8"/>
    <w:rsid w:val="001B3B5D"/>
    <w:rsid w:val="001B3C54"/>
    <w:rsid w:val="001B42BA"/>
    <w:rsid w:val="001B51A2"/>
    <w:rsid w:val="001B5F0C"/>
    <w:rsid w:val="001B6669"/>
    <w:rsid w:val="001B7010"/>
    <w:rsid w:val="001B7323"/>
    <w:rsid w:val="001B7370"/>
    <w:rsid w:val="001B7378"/>
    <w:rsid w:val="001B749D"/>
    <w:rsid w:val="001B7906"/>
    <w:rsid w:val="001C01B7"/>
    <w:rsid w:val="001C0546"/>
    <w:rsid w:val="001C0BC4"/>
    <w:rsid w:val="001C1A97"/>
    <w:rsid w:val="001C235F"/>
    <w:rsid w:val="001C2362"/>
    <w:rsid w:val="001C2710"/>
    <w:rsid w:val="001C2AD2"/>
    <w:rsid w:val="001C2DBC"/>
    <w:rsid w:val="001C3D68"/>
    <w:rsid w:val="001C41EF"/>
    <w:rsid w:val="001C47CD"/>
    <w:rsid w:val="001C4D23"/>
    <w:rsid w:val="001C4F0D"/>
    <w:rsid w:val="001C56C5"/>
    <w:rsid w:val="001C5AE9"/>
    <w:rsid w:val="001C5D2D"/>
    <w:rsid w:val="001C5E9E"/>
    <w:rsid w:val="001C626F"/>
    <w:rsid w:val="001C7268"/>
    <w:rsid w:val="001C74E0"/>
    <w:rsid w:val="001C78FC"/>
    <w:rsid w:val="001C7F10"/>
    <w:rsid w:val="001D096F"/>
    <w:rsid w:val="001D0DD1"/>
    <w:rsid w:val="001D109D"/>
    <w:rsid w:val="001D127E"/>
    <w:rsid w:val="001D155F"/>
    <w:rsid w:val="001D1CE2"/>
    <w:rsid w:val="001D200A"/>
    <w:rsid w:val="001D2B70"/>
    <w:rsid w:val="001D3507"/>
    <w:rsid w:val="001D363E"/>
    <w:rsid w:val="001D3CC4"/>
    <w:rsid w:val="001D5AC8"/>
    <w:rsid w:val="001D5C94"/>
    <w:rsid w:val="001D647A"/>
    <w:rsid w:val="001D6C50"/>
    <w:rsid w:val="001D6E2D"/>
    <w:rsid w:val="001D6ED8"/>
    <w:rsid w:val="001D74FE"/>
    <w:rsid w:val="001D7F8A"/>
    <w:rsid w:val="001E085D"/>
    <w:rsid w:val="001E1051"/>
    <w:rsid w:val="001E149C"/>
    <w:rsid w:val="001E1762"/>
    <w:rsid w:val="001E17B0"/>
    <w:rsid w:val="001E17C9"/>
    <w:rsid w:val="001E27FE"/>
    <w:rsid w:val="001E2B65"/>
    <w:rsid w:val="001E2F8C"/>
    <w:rsid w:val="001E2FB9"/>
    <w:rsid w:val="001E31E7"/>
    <w:rsid w:val="001E3242"/>
    <w:rsid w:val="001E3ADE"/>
    <w:rsid w:val="001E3C84"/>
    <w:rsid w:val="001E4190"/>
    <w:rsid w:val="001E43E1"/>
    <w:rsid w:val="001E44AD"/>
    <w:rsid w:val="001E44F5"/>
    <w:rsid w:val="001E4547"/>
    <w:rsid w:val="001E4EB7"/>
    <w:rsid w:val="001E59F8"/>
    <w:rsid w:val="001E5DE6"/>
    <w:rsid w:val="001E6A95"/>
    <w:rsid w:val="001E71D0"/>
    <w:rsid w:val="001E7352"/>
    <w:rsid w:val="001E7E2B"/>
    <w:rsid w:val="001F00A4"/>
    <w:rsid w:val="001F01BF"/>
    <w:rsid w:val="001F02FA"/>
    <w:rsid w:val="001F06AE"/>
    <w:rsid w:val="001F0AAC"/>
    <w:rsid w:val="001F0AAE"/>
    <w:rsid w:val="001F0BC3"/>
    <w:rsid w:val="001F0CA3"/>
    <w:rsid w:val="001F16CB"/>
    <w:rsid w:val="001F1704"/>
    <w:rsid w:val="001F17F8"/>
    <w:rsid w:val="001F1CA5"/>
    <w:rsid w:val="001F1CAC"/>
    <w:rsid w:val="001F1F19"/>
    <w:rsid w:val="001F1F58"/>
    <w:rsid w:val="001F1F7A"/>
    <w:rsid w:val="001F2613"/>
    <w:rsid w:val="001F2B4D"/>
    <w:rsid w:val="001F395A"/>
    <w:rsid w:val="001F3C10"/>
    <w:rsid w:val="001F3FCA"/>
    <w:rsid w:val="001F4588"/>
    <w:rsid w:val="001F47EF"/>
    <w:rsid w:val="001F4893"/>
    <w:rsid w:val="001F4D40"/>
    <w:rsid w:val="001F64AD"/>
    <w:rsid w:val="001F6DC8"/>
    <w:rsid w:val="001F7C6D"/>
    <w:rsid w:val="002007F1"/>
    <w:rsid w:val="00201D35"/>
    <w:rsid w:val="0020210B"/>
    <w:rsid w:val="002029AE"/>
    <w:rsid w:val="00203036"/>
    <w:rsid w:val="00203398"/>
    <w:rsid w:val="0020379F"/>
    <w:rsid w:val="00203BDA"/>
    <w:rsid w:val="00203C89"/>
    <w:rsid w:val="002043AC"/>
    <w:rsid w:val="00204543"/>
    <w:rsid w:val="0020540C"/>
    <w:rsid w:val="0020655B"/>
    <w:rsid w:val="0020677C"/>
    <w:rsid w:val="00206CB7"/>
    <w:rsid w:val="00207136"/>
    <w:rsid w:val="00207240"/>
    <w:rsid w:val="0020769D"/>
    <w:rsid w:val="002077D6"/>
    <w:rsid w:val="00207C49"/>
    <w:rsid w:val="00207EF4"/>
    <w:rsid w:val="0021049D"/>
    <w:rsid w:val="00210CD7"/>
    <w:rsid w:val="002112DA"/>
    <w:rsid w:val="002113E0"/>
    <w:rsid w:val="0021211A"/>
    <w:rsid w:val="00212651"/>
    <w:rsid w:val="0021265D"/>
    <w:rsid w:val="0021268F"/>
    <w:rsid w:val="0021294F"/>
    <w:rsid w:val="00212B22"/>
    <w:rsid w:val="00212C47"/>
    <w:rsid w:val="0021318D"/>
    <w:rsid w:val="00213655"/>
    <w:rsid w:val="002138FA"/>
    <w:rsid w:val="00213E13"/>
    <w:rsid w:val="002140A6"/>
    <w:rsid w:val="002146A8"/>
    <w:rsid w:val="00214C34"/>
    <w:rsid w:val="00214C74"/>
    <w:rsid w:val="002151C8"/>
    <w:rsid w:val="002157BD"/>
    <w:rsid w:val="002159A1"/>
    <w:rsid w:val="00216096"/>
    <w:rsid w:val="002160A4"/>
    <w:rsid w:val="0021696C"/>
    <w:rsid w:val="002179B9"/>
    <w:rsid w:val="002179E1"/>
    <w:rsid w:val="00217AE5"/>
    <w:rsid w:val="002201C0"/>
    <w:rsid w:val="00220DAD"/>
    <w:rsid w:val="002210AD"/>
    <w:rsid w:val="002214C5"/>
    <w:rsid w:val="00221D1E"/>
    <w:rsid w:val="00221F3B"/>
    <w:rsid w:val="00222479"/>
    <w:rsid w:val="002224BB"/>
    <w:rsid w:val="00222AEC"/>
    <w:rsid w:val="00222B25"/>
    <w:rsid w:val="00222F65"/>
    <w:rsid w:val="002230CF"/>
    <w:rsid w:val="0022383D"/>
    <w:rsid w:val="002238CC"/>
    <w:rsid w:val="00223DB7"/>
    <w:rsid w:val="002242BE"/>
    <w:rsid w:val="00224981"/>
    <w:rsid w:val="00225551"/>
    <w:rsid w:val="00226250"/>
    <w:rsid w:val="00226865"/>
    <w:rsid w:val="00226BB0"/>
    <w:rsid w:val="00226FD3"/>
    <w:rsid w:val="002302DB"/>
    <w:rsid w:val="002302E7"/>
    <w:rsid w:val="00230915"/>
    <w:rsid w:val="0023098F"/>
    <w:rsid w:val="00230EE4"/>
    <w:rsid w:val="00230EF1"/>
    <w:rsid w:val="00231E3A"/>
    <w:rsid w:val="0023222B"/>
    <w:rsid w:val="002322C9"/>
    <w:rsid w:val="0023247D"/>
    <w:rsid w:val="00232600"/>
    <w:rsid w:val="00232F46"/>
    <w:rsid w:val="00233808"/>
    <w:rsid w:val="00233DDC"/>
    <w:rsid w:val="00233F89"/>
    <w:rsid w:val="002342DD"/>
    <w:rsid w:val="002344A0"/>
    <w:rsid w:val="00234B22"/>
    <w:rsid w:val="002352F4"/>
    <w:rsid w:val="0023531A"/>
    <w:rsid w:val="00235544"/>
    <w:rsid w:val="00235763"/>
    <w:rsid w:val="002361CA"/>
    <w:rsid w:val="00236AA7"/>
    <w:rsid w:val="00236B8F"/>
    <w:rsid w:val="002375C6"/>
    <w:rsid w:val="002377E0"/>
    <w:rsid w:val="00240072"/>
    <w:rsid w:val="00240150"/>
    <w:rsid w:val="00240C96"/>
    <w:rsid w:val="00240E43"/>
    <w:rsid w:val="00240E56"/>
    <w:rsid w:val="002412BF"/>
    <w:rsid w:val="002414BB"/>
    <w:rsid w:val="00241737"/>
    <w:rsid w:val="00241C61"/>
    <w:rsid w:val="00241EA1"/>
    <w:rsid w:val="002421B4"/>
    <w:rsid w:val="00243F28"/>
    <w:rsid w:val="0024432B"/>
    <w:rsid w:val="00244A81"/>
    <w:rsid w:val="00244DD6"/>
    <w:rsid w:val="00244FEB"/>
    <w:rsid w:val="002457C9"/>
    <w:rsid w:val="00245F1A"/>
    <w:rsid w:val="00246A10"/>
    <w:rsid w:val="00246A59"/>
    <w:rsid w:val="00246A67"/>
    <w:rsid w:val="002501BC"/>
    <w:rsid w:val="002503F2"/>
    <w:rsid w:val="002506CB"/>
    <w:rsid w:val="00250A1E"/>
    <w:rsid w:val="0025126E"/>
    <w:rsid w:val="0025177C"/>
    <w:rsid w:val="00251A65"/>
    <w:rsid w:val="00251B84"/>
    <w:rsid w:val="00251EA9"/>
    <w:rsid w:val="002521C5"/>
    <w:rsid w:val="002522BE"/>
    <w:rsid w:val="0025230A"/>
    <w:rsid w:val="002523D7"/>
    <w:rsid w:val="0025260A"/>
    <w:rsid w:val="0025337F"/>
    <w:rsid w:val="002534E6"/>
    <w:rsid w:val="0025351C"/>
    <w:rsid w:val="00254AAD"/>
    <w:rsid w:val="00254C8E"/>
    <w:rsid w:val="002552C6"/>
    <w:rsid w:val="002566A5"/>
    <w:rsid w:val="00256A70"/>
    <w:rsid w:val="00256B58"/>
    <w:rsid w:val="002572EA"/>
    <w:rsid w:val="002573BB"/>
    <w:rsid w:val="002576DE"/>
    <w:rsid w:val="00257C26"/>
    <w:rsid w:val="00260177"/>
    <w:rsid w:val="002609BD"/>
    <w:rsid w:val="00260DC3"/>
    <w:rsid w:val="00260DC4"/>
    <w:rsid w:val="002617E4"/>
    <w:rsid w:val="00262256"/>
    <w:rsid w:val="002625DD"/>
    <w:rsid w:val="00263019"/>
    <w:rsid w:val="00263647"/>
    <w:rsid w:val="00263713"/>
    <w:rsid w:val="00263CEB"/>
    <w:rsid w:val="00263EBA"/>
    <w:rsid w:val="002648B0"/>
    <w:rsid w:val="00265D91"/>
    <w:rsid w:val="0026661C"/>
    <w:rsid w:val="00266BDC"/>
    <w:rsid w:val="00266E6B"/>
    <w:rsid w:val="00267592"/>
    <w:rsid w:val="00267B30"/>
    <w:rsid w:val="00267C20"/>
    <w:rsid w:val="00267DBA"/>
    <w:rsid w:val="002701A0"/>
    <w:rsid w:val="00271179"/>
    <w:rsid w:val="0027121D"/>
    <w:rsid w:val="002717A3"/>
    <w:rsid w:val="002719CA"/>
    <w:rsid w:val="00272414"/>
    <w:rsid w:val="002734BA"/>
    <w:rsid w:val="00273AA1"/>
    <w:rsid w:val="00273C79"/>
    <w:rsid w:val="00274054"/>
    <w:rsid w:val="00274192"/>
    <w:rsid w:val="00274641"/>
    <w:rsid w:val="0027492B"/>
    <w:rsid w:val="00274FDD"/>
    <w:rsid w:val="00275037"/>
    <w:rsid w:val="00275303"/>
    <w:rsid w:val="00275952"/>
    <w:rsid w:val="0027628C"/>
    <w:rsid w:val="002763EA"/>
    <w:rsid w:val="0027662B"/>
    <w:rsid w:val="002766C7"/>
    <w:rsid w:val="002802E9"/>
    <w:rsid w:val="002802F5"/>
    <w:rsid w:val="00280862"/>
    <w:rsid w:val="00280C3C"/>
    <w:rsid w:val="00281220"/>
    <w:rsid w:val="00281228"/>
    <w:rsid w:val="002814BE"/>
    <w:rsid w:val="0028163B"/>
    <w:rsid w:val="00281F30"/>
    <w:rsid w:val="00281FAD"/>
    <w:rsid w:val="002820E0"/>
    <w:rsid w:val="00282534"/>
    <w:rsid w:val="00282907"/>
    <w:rsid w:val="00283D10"/>
    <w:rsid w:val="00284D1E"/>
    <w:rsid w:val="00285124"/>
    <w:rsid w:val="00285282"/>
    <w:rsid w:val="00285284"/>
    <w:rsid w:val="00285340"/>
    <w:rsid w:val="00285620"/>
    <w:rsid w:val="00286200"/>
    <w:rsid w:val="00286779"/>
    <w:rsid w:val="002871E0"/>
    <w:rsid w:val="00287451"/>
    <w:rsid w:val="00287506"/>
    <w:rsid w:val="00290522"/>
    <w:rsid w:val="002909DF"/>
    <w:rsid w:val="00290D5F"/>
    <w:rsid w:val="00290FFD"/>
    <w:rsid w:val="002911A8"/>
    <w:rsid w:val="002912F0"/>
    <w:rsid w:val="00291567"/>
    <w:rsid w:val="00291D56"/>
    <w:rsid w:val="0029239F"/>
    <w:rsid w:val="002925BF"/>
    <w:rsid w:val="00292C9D"/>
    <w:rsid w:val="00292FCD"/>
    <w:rsid w:val="00293184"/>
    <w:rsid w:val="00293F4E"/>
    <w:rsid w:val="0029439E"/>
    <w:rsid w:val="00294AFF"/>
    <w:rsid w:val="00295560"/>
    <w:rsid w:val="00296077"/>
    <w:rsid w:val="00296244"/>
    <w:rsid w:val="00296818"/>
    <w:rsid w:val="00296C63"/>
    <w:rsid w:val="00297021"/>
    <w:rsid w:val="00297314"/>
    <w:rsid w:val="002974BF"/>
    <w:rsid w:val="0029787A"/>
    <w:rsid w:val="00297D26"/>
    <w:rsid w:val="002A014A"/>
    <w:rsid w:val="002A04D2"/>
    <w:rsid w:val="002A0E29"/>
    <w:rsid w:val="002A142E"/>
    <w:rsid w:val="002A1CAD"/>
    <w:rsid w:val="002A22A1"/>
    <w:rsid w:val="002A2461"/>
    <w:rsid w:val="002A2BF5"/>
    <w:rsid w:val="002A3869"/>
    <w:rsid w:val="002A39BD"/>
    <w:rsid w:val="002A3ABA"/>
    <w:rsid w:val="002A3BD0"/>
    <w:rsid w:val="002A3ED9"/>
    <w:rsid w:val="002A44E2"/>
    <w:rsid w:val="002A45D8"/>
    <w:rsid w:val="002A4B57"/>
    <w:rsid w:val="002A6CEE"/>
    <w:rsid w:val="002A6D2B"/>
    <w:rsid w:val="002A79B0"/>
    <w:rsid w:val="002A7CC1"/>
    <w:rsid w:val="002B0238"/>
    <w:rsid w:val="002B07FC"/>
    <w:rsid w:val="002B0A12"/>
    <w:rsid w:val="002B10F5"/>
    <w:rsid w:val="002B1456"/>
    <w:rsid w:val="002B1B76"/>
    <w:rsid w:val="002B224B"/>
    <w:rsid w:val="002B22D7"/>
    <w:rsid w:val="002B2F28"/>
    <w:rsid w:val="002B35BE"/>
    <w:rsid w:val="002B370D"/>
    <w:rsid w:val="002B3BC2"/>
    <w:rsid w:val="002B3E70"/>
    <w:rsid w:val="002B4D65"/>
    <w:rsid w:val="002B561E"/>
    <w:rsid w:val="002B56EC"/>
    <w:rsid w:val="002B5BD6"/>
    <w:rsid w:val="002B6B19"/>
    <w:rsid w:val="002B6F24"/>
    <w:rsid w:val="002B7006"/>
    <w:rsid w:val="002B72A6"/>
    <w:rsid w:val="002B72C2"/>
    <w:rsid w:val="002B7518"/>
    <w:rsid w:val="002B7872"/>
    <w:rsid w:val="002B7D11"/>
    <w:rsid w:val="002C061B"/>
    <w:rsid w:val="002C09D3"/>
    <w:rsid w:val="002C1254"/>
    <w:rsid w:val="002C1378"/>
    <w:rsid w:val="002C17CB"/>
    <w:rsid w:val="002C1CFC"/>
    <w:rsid w:val="002C1E2A"/>
    <w:rsid w:val="002C1FF8"/>
    <w:rsid w:val="002C22B6"/>
    <w:rsid w:val="002C247F"/>
    <w:rsid w:val="002C2645"/>
    <w:rsid w:val="002C2D40"/>
    <w:rsid w:val="002C362D"/>
    <w:rsid w:val="002C3953"/>
    <w:rsid w:val="002C3DC8"/>
    <w:rsid w:val="002C429E"/>
    <w:rsid w:val="002C5BBA"/>
    <w:rsid w:val="002C5C28"/>
    <w:rsid w:val="002C5D62"/>
    <w:rsid w:val="002C5E92"/>
    <w:rsid w:val="002C6318"/>
    <w:rsid w:val="002C6675"/>
    <w:rsid w:val="002C6A8E"/>
    <w:rsid w:val="002C7649"/>
    <w:rsid w:val="002C774A"/>
    <w:rsid w:val="002C78BE"/>
    <w:rsid w:val="002D06D6"/>
    <w:rsid w:val="002D078F"/>
    <w:rsid w:val="002D0FB8"/>
    <w:rsid w:val="002D15A9"/>
    <w:rsid w:val="002D16FF"/>
    <w:rsid w:val="002D17AB"/>
    <w:rsid w:val="002D1D4D"/>
    <w:rsid w:val="002D2279"/>
    <w:rsid w:val="002D2519"/>
    <w:rsid w:val="002D2555"/>
    <w:rsid w:val="002D2F94"/>
    <w:rsid w:val="002D3B69"/>
    <w:rsid w:val="002D4520"/>
    <w:rsid w:val="002D4C07"/>
    <w:rsid w:val="002D4D31"/>
    <w:rsid w:val="002D5195"/>
    <w:rsid w:val="002D583D"/>
    <w:rsid w:val="002D6779"/>
    <w:rsid w:val="002D67F3"/>
    <w:rsid w:val="002D689C"/>
    <w:rsid w:val="002D6BB6"/>
    <w:rsid w:val="002D7187"/>
    <w:rsid w:val="002D727A"/>
    <w:rsid w:val="002D72CC"/>
    <w:rsid w:val="002E093C"/>
    <w:rsid w:val="002E1B11"/>
    <w:rsid w:val="002E2C3C"/>
    <w:rsid w:val="002E2CC9"/>
    <w:rsid w:val="002E365C"/>
    <w:rsid w:val="002E3AD5"/>
    <w:rsid w:val="002E4D1F"/>
    <w:rsid w:val="002E508A"/>
    <w:rsid w:val="002E53F5"/>
    <w:rsid w:val="002E56EC"/>
    <w:rsid w:val="002E5874"/>
    <w:rsid w:val="002E5A80"/>
    <w:rsid w:val="002E5DDA"/>
    <w:rsid w:val="002E5DE9"/>
    <w:rsid w:val="002E5FF4"/>
    <w:rsid w:val="002E6F39"/>
    <w:rsid w:val="002E7578"/>
    <w:rsid w:val="002E76E2"/>
    <w:rsid w:val="002E78FC"/>
    <w:rsid w:val="002E79C0"/>
    <w:rsid w:val="002F052A"/>
    <w:rsid w:val="002F1CC6"/>
    <w:rsid w:val="002F1DC3"/>
    <w:rsid w:val="002F214C"/>
    <w:rsid w:val="002F21FE"/>
    <w:rsid w:val="002F22CC"/>
    <w:rsid w:val="002F257A"/>
    <w:rsid w:val="002F3228"/>
    <w:rsid w:val="002F439A"/>
    <w:rsid w:val="002F440B"/>
    <w:rsid w:val="002F4476"/>
    <w:rsid w:val="002F48D6"/>
    <w:rsid w:val="002F4C5D"/>
    <w:rsid w:val="002F4CC1"/>
    <w:rsid w:val="002F5E47"/>
    <w:rsid w:val="002F5FED"/>
    <w:rsid w:val="002F6278"/>
    <w:rsid w:val="002F6C8D"/>
    <w:rsid w:val="002F776A"/>
    <w:rsid w:val="002F78AD"/>
    <w:rsid w:val="002F7BE9"/>
    <w:rsid w:val="00300156"/>
    <w:rsid w:val="0030043B"/>
    <w:rsid w:val="00300C5D"/>
    <w:rsid w:val="0030106E"/>
    <w:rsid w:val="00301223"/>
    <w:rsid w:val="00301957"/>
    <w:rsid w:val="00301E1B"/>
    <w:rsid w:val="00302017"/>
    <w:rsid w:val="0030216A"/>
    <w:rsid w:val="00303392"/>
    <w:rsid w:val="003039E6"/>
    <w:rsid w:val="00303C80"/>
    <w:rsid w:val="003045CD"/>
    <w:rsid w:val="00304D2C"/>
    <w:rsid w:val="00304E2C"/>
    <w:rsid w:val="0030542F"/>
    <w:rsid w:val="00305899"/>
    <w:rsid w:val="00306521"/>
    <w:rsid w:val="0030680B"/>
    <w:rsid w:val="00306BAC"/>
    <w:rsid w:val="003072E7"/>
    <w:rsid w:val="003076DA"/>
    <w:rsid w:val="00307C54"/>
    <w:rsid w:val="00307C82"/>
    <w:rsid w:val="0031039C"/>
    <w:rsid w:val="00310C6F"/>
    <w:rsid w:val="00310DCE"/>
    <w:rsid w:val="003113D3"/>
    <w:rsid w:val="0031142E"/>
    <w:rsid w:val="0031203F"/>
    <w:rsid w:val="00312CAB"/>
    <w:rsid w:val="00313551"/>
    <w:rsid w:val="00313B14"/>
    <w:rsid w:val="00314056"/>
    <w:rsid w:val="003143C9"/>
    <w:rsid w:val="00315119"/>
    <w:rsid w:val="003154CD"/>
    <w:rsid w:val="00315D43"/>
    <w:rsid w:val="00316464"/>
    <w:rsid w:val="003178FD"/>
    <w:rsid w:val="00317AF2"/>
    <w:rsid w:val="00317DEF"/>
    <w:rsid w:val="00320CAE"/>
    <w:rsid w:val="003210C0"/>
    <w:rsid w:val="003220D6"/>
    <w:rsid w:val="00322A67"/>
    <w:rsid w:val="00322BF3"/>
    <w:rsid w:val="00323092"/>
    <w:rsid w:val="003233AB"/>
    <w:rsid w:val="003235C1"/>
    <w:rsid w:val="00323922"/>
    <w:rsid w:val="00323D47"/>
    <w:rsid w:val="003257CB"/>
    <w:rsid w:val="00325E81"/>
    <w:rsid w:val="0032602D"/>
    <w:rsid w:val="003261E7"/>
    <w:rsid w:val="003266C9"/>
    <w:rsid w:val="00326D1B"/>
    <w:rsid w:val="00327290"/>
    <w:rsid w:val="00327D56"/>
    <w:rsid w:val="003302F1"/>
    <w:rsid w:val="0033077D"/>
    <w:rsid w:val="00330F36"/>
    <w:rsid w:val="003316B7"/>
    <w:rsid w:val="003324D7"/>
    <w:rsid w:val="00332DB3"/>
    <w:rsid w:val="003359D0"/>
    <w:rsid w:val="00335D9C"/>
    <w:rsid w:val="00335FD9"/>
    <w:rsid w:val="003364B0"/>
    <w:rsid w:val="00336A20"/>
    <w:rsid w:val="0033752C"/>
    <w:rsid w:val="0033790D"/>
    <w:rsid w:val="0034028C"/>
    <w:rsid w:val="00341418"/>
    <w:rsid w:val="003417BB"/>
    <w:rsid w:val="0034291E"/>
    <w:rsid w:val="00342C19"/>
    <w:rsid w:val="00343224"/>
    <w:rsid w:val="00343EAD"/>
    <w:rsid w:val="00343F46"/>
    <w:rsid w:val="00344E46"/>
    <w:rsid w:val="00344ECB"/>
    <w:rsid w:val="00345288"/>
    <w:rsid w:val="00345ADE"/>
    <w:rsid w:val="00345B00"/>
    <w:rsid w:val="00345EBD"/>
    <w:rsid w:val="0034602B"/>
    <w:rsid w:val="003461B2"/>
    <w:rsid w:val="00346849"/>
    <w:rsid w:val="00346C9B"/>
    <w:rsid w:val="00346CFA"/>
    <w:rsid w:val="00347253"/>
    <w:rsid w:val="00347B40"/>
    <w:rsid w:val="00350BB9"/>
    <w:rsid w:val="0035104A"/>
    <w:rsid w:val="00351265"/>
    <w:rsid w:val="0035183E"/>
    <w:rsid w:val="00351B3E"/>
    <w:rsid w:val="00351BC6"/>
    <w:rsid w:val="00352C3E"/>
    <w:rsid w:val="00353048"/>
    <w:rsid w:val="003535EB"/>
    <w:rsid w:val="0035372B"/>
    <w:rsid w:val="003538E6"/>
    <w:rsid w:val="0035431B"/>
    <w:rsid w:val="003543CC"/>
    <w:rsid w:val="003555B9"/>
    <w:rsid w:val="0035562B"/>
    <w:rsid w:val="00355836"/>
    <w:rsid w:val="00355A8C"/>
    <w:rsid w:val="00355BC7"/>
    <w:rsid w:val="00355EDA"/>
    <w:rsid w:val="00356E6C"/>
    <w:rsid w:val="003600E6"/>
    <w:rsid w:val="00360649"/>
    <w:rsid w:val="00360E25"/>
    <w:rsid w:val="00360F55"/>
    <w:rsid w:val="003611D5"/>
    <w:rsid w:val="00361B64"/>
    <w:rsid w:val="00361C59"/>
    <w:rsid w:val="00361E49"/>
    <w:rsid w:val="00361F7A"/>
    <w:rsid w:val="0036283C"/>
    <w:rsid w:val="003633BB"/>
    <w:rsid w:val="00363400"/>
    <w:rsid w:val="00363552"/>
    <w:rsid w:val="00363A13"/>
    <w:rsid w:val="00363A73"/>
    <w:rsid w:val="003647DD"/>
    <w:rsid w:val="0036569E"/>
    <w:rsid w:val="00367CD1"/>
    <w:rsid w:val="00367E11"/>
    <w:rsid w:val="0037030C"/>
    <w:rsid w:val="00370D82"/>
    <w:rsid w:val="0037158D"/>
    <w:rsid w:val="003719BA"/>
    <w:rsid w:val="00371E97"/>
    <w:rsid w:val="003727D1"/>
    <w:rsid w:val="003728B4"/>
    <w:rsid w:val="00372BF3"/>
    <w:rsid w:val="003731FE"/>
    <w:rsid w:val="00373445"/>
    <w:rsid w:val="003735F6"/>
    <w:rsid w:val="0037397C"/>
    <w:rsid w:val="00373C27"/>
    <w:rsid w:val="00373EFB"/>
    <w:rsid w:val="00374443"/>
    <w:rsid w:val="00374B11"/>
    <w:rsid w:val="0037540A"/>
    <w:rsid w:val="00375645"/>
    <w:rsid w:val="00375C3B"/>
    <w:rsid w:val="00375CFE"/>
    <w:rsid w:val="00375F98"/>
    <w:rsid w:val="0037711F"/>
    <w:rsid w:val="003771A5"/>
    <w:rsid w:val="00377CDF"/>
    <w:rsid w:val="00381267"/>
    <w:rsid w:val="003817C3"/>
    <w:rsid w:val="00382699"/>
    <w:rsid w:val="0038328F"/>
    <w:rsid w:val="003835FA"/>
    <w:rsid w:val="00383A7B"/>
    <w:rsid w:val="00384200"/>
    <w:rsid w:val="0038468E"/>
    <w:rsid w:val="003848E2"/>
    <w:rsid w:val="00384CFE"/>
    <w:rsid w:val="00385159"/>
    <w:rsid w:val="00385DBA"/>
    <w:rsid w:val="00386944"/>
    <w:rsid w:val="00386C50"/>
    <w:rsid w:val="00386D1C"/>
    <w:rsid w:val="00387013"/>
    <w:rsid w:val="003870EF"/>
    <w:rsid w:val="0038772F"/>
    <w:rsid w:val="003877CD"/>
    <w:rsid w:val="00390286"/>
    <w:rsid w:val="00390A51"/>
    <w:rsid w:val="00390C9F"/>
    <w:rsid w:val="003918CD"/>
    <w:rsid w:val="003919B8"/>
    <w:rsid w:val="00391D58"/>
    <w:rsid w:val="00392313"/>
    <w:rsid w:val="00393348"/>
    <w:rsid w:val="003934D6"/>
    <w:rsid w:val="00393815"/>
    <w:rsid w:val="003940C5"/>
    <w:rsid w:val="0039411F"/>
    <w:rsid w:val="003949EC"/>
    <w:rsid w:val="00394F32"/>
    <w:rsid w:val="0039511F"/>
    <w:rsid w:val="0039529D"/>
    <w:rsid w:val="00395308"/>
    <w:rsid w:val="0039586A"/>
    <w:rsid w:val="00395898"/>
    <w:rsid w:val="003959CC"/>
    <w:rsid w:val="00395D00"/>
    <w:rsid w:val="00395EE4"/>
    <w:rsid w:val="00396C26"/>
    <w:rsid w:val="0039790C"/>
    <w:rsid w:val="00397A79"/>
    <w:rsid w:val="003A0B48"/>
    <w:rsid w:val="003A0B7F"/>
    <w:rsid w:val="003A1BD2"/>
    <w:rsid w:val="003A1DA5"/>
    <w:rsid w:val="003A2B04"/>
    <w:rsid w:val="003A2B9E"/>
    <w:rsid w:val="003A375E"/>
    <w:rsid w:val="003A402D"/>
    <w:rsid w:val="003A41F7"/>
    <w:rsid w:val="003A5013"/>
    <w:rsid w:val="003A5188"/>
    <w:rsid w:val="003A571D"/>
    <w:rsid w:val="003A5A41"/>
    <w:rsid w:val="003A5AF4"/>
    <w:rsid w:val="003A63C4"/>
    <w:rsid w:val="003A64D1"/>
    <w:rsid w:val="003A7426"/>
    <w:rsid w:val="003A75D8"/>
    <w:rsid w:val="003A787B"/>
    <w:rsid w:val="003A7EBD"/>
    <w:rsid w:val="003B04F1"/>
    <w:rsid w:val="003B0679"/>
    <w:rsid w:val="003B1813"/>
    <w:rsid w:val="003B1D53"/>
    <w:rsid w:val="003B232B"/>
    <w:rsid w:val="003B2F65"/>
    <w:rsid w:val="003B3909"/>
    <w:rsid w:val="003B3977"/>
    <w:rsid w:val="003B516F"/>
    <w:rsid w:val="003B51EA"/>
    <w:rsid w:val="003B5DFC"/>
    <w:rsid w:val="003B62CD"/>
    <w:rsid w:val="003B6572"/>
    <w:rsid w:val="003B6CEE"/>
    <w:rsid w:val="003B6CFE"/>
    <w:rsid w:val="003B6D43"/>
    <w:rsid w:val="003B6D8C"/>
    <w:rsid w:val="003B6E00"/>
    <w:rsid w:val="003B6E69"/>
    <w:rsid w:val="003B7367"/>
    <w:rsid w:val="003B76AB"/>
    <w:rsid w:val="003B771C"/>
    <w:rsid w:val="003C0C68"/>
    <w:rsid w:val="003C0FE1"/>
    <w:rsid w:val="003C14E0"/>
    <w:rsid w:val="003C3088"/>
    <w:rsid w:val="003C3267"/>
    <w:rsid w:val="003C34B9"/>
    <w:rsid w:val="003C39CD"/>
    <w:rsid w:val="003C3D4E"/>
    <w:rsid w:val="003C3D71"/>
    <w:rsid w:val="003C3F11"/>
    <w:rsid w:val="003C42CB"/>
    <w:rsid w:val="003C4311"/>
    <w:rsid w:val="003C5004"/>
    <w:rsid w:val="003C50DC"/>
    <w:rsid w:val="003C5173"/>
    <w:rsid w:val="003C5336"/>
    <w:rsid w:val="003C570C"/>
    <w:rsid w:val="003C63C8"/>
    <w:rsid w:val="003C7600"/>
    <w:rsid w:val="003C7ED7"/>
    <w:rsid w:val="003D0391"/>
    <w:rsid w:val="003D09A6"/>
    <w:rsid w:val="003D0A0C"/>
    <w:rsid w:val="003D106E"/>
    <w:rsid w:val="003D1873"/>
    <w:rsid w:val="003D19EF"/>
    <w:rsid w:val="003D20A6"/>
    <w:rsid w:val="003D2438"/>
    <w:rsid w:val="003D2926"/>
    <w:rsid w:val="003D3672"/>
    <w:rsid w:val="003D392E"/>
    <w:rsid w:val="003D3B4F"/>
    <w:rsid w:val="003D45F8"/>
    <w:rsid w:val="003D485D"/>
    <w:rsid w:val="003D49FB"/>
    <w:rsid w:val="003D4A55"/>
    <w:rsid w:val="003D5369"/>
    <w:rsid w:val="003D5B2D"/>
    <w:rsid w:val="003D61C2"/>
    <w:rsid w:val="003D6E9F"/>
    <w:rsid w:val="003D6F95"/>
    <w:rsid w:val="003D7850"/>
    <w:rsid w:val="003D7E00"/>
    <w:rsid w:val="003E0E55"/>
    <w:rsid w:val="003E138E"/>
    <w:rsid w:val="003E1398"/>
    <w:rsid w:val="003E16A6"/>
    <w:rsid w:val="003E16E0"/>
    <w:rsid w:val="003E2551"/>
    <w:rsid w:val="003E334A"/>
    <w:rsid w:val="003E41E1"/>
    <w:rsid w:val="003E466A"/>
    <w:rsid w:val="003E534C"/>
    <w:rsid w:val="003E56EB"/>
    <w:rsid w:val="003E58F4"/>
    <w:rsid w:val="003E5948"/>
    <w:rsid w:val="003E5A23"/>
    <w:rsid w:val="003E5D89"/>
    <w:rsid w:val="003E5FF7"/>
    <w:rsid w:val="003E63FD"/>
    <w:rsid w:val="003E6457"/>
    <w:rsid w:val="003E659A"/>
    <w:rsid w:val="003E6676"/>
    <w:rsid w:val="003E79F0"/>
    <w:rsid w:val="003E7A5A"/>
    <w:rsid w:val="003E7FF4"/>
    <w:rsid w:val="003F0037"/>
    <w:rsid w:val="003F01D8"/>
    <w:rsid w:val="003F0260"/>
    <w:rsid w:val="003F0C85"/>
    <w:rsid w:val="003F1327"/>
    <w:rsid w:val="003F1840"/>
    <w:rsid w:val="003F1B04"/>
    <w:rsid w:val="003F1DB6"/>
    <w:rsid w:val="003F29E3"/>
    <w:rsid w:val="003F2BAF"/>
    <w:rsid w:val="003F2C5D"/>
    <w:rsid w:val="003F2D1B"/>
    <w:rsid w:val="003F3219"/>
    <w:rsid w:val="003F33E9"/>
    <w:rsid w:val="003F34A7"/>
    <w:rsid w:val="003F3801"/>
    <w:rsid w:val="003F3CD7"/>
    <w:rsid w:val="003F3F98"/>
    <w:rsid w:val="003F43E2"/>
    <w:rsid w:val="003F44AA"/>
    <w:rsid w:val="003F56D4"/>
    <w:rsid w:val="003F5A2F"/>
    <w:rsid w:val="003F5B55"/>
    <w:rsid w:val="003F6737"/>
    <w:rsid w:val="003F6C92"/>
    <w:rsid w:val="003F6D9D"/>
    <w:rsid w:val="003F6ED2"/>
    <w:rsid w:val="003F71DF"/>
    <w:rsid w:val="003F72A9"/>
    <w:rsid w:val="003F73E5"/>
    <w:rsid w:val="003F7A4E"/>
    <w:rsid w:val="003F7C3A"/>
    <w:rsid w:val="00400744"/>
    <w:rsid w:val="00400C31"/>
    <w:rsid w:val="00400DA5"/>
    <w:rsid w:val="00401324"/>
    <w:rsid w:val="0040339E"/>
    <w:rsid w:val="00404BCA"/>
    <w:rsid w:val="00404D63"/>
    <w:rsid w:val="00405E3B"/>
    <w:rsid w:val="00406A66"/>
    <w:rsid w:val="00406C82"/>
    <w:rsid w:val="0040734D"/>
    <w:rsid w:val="004074AB"/>
    <w:rsid w:val="00407836"/>
    <w:rsid w:val="004079BB"/>
    <w:rsid w:val="00407B38"/>
    <w:rsid w:val="00410242"/>
    <w:rsid w:val="0041126A"/>
    <w:rsid w:val="00411A81"/>
    <w:rsid w:val="00412A5D"/>
    <w:rsid w:val="00413096"/>
    <w:rsid w:val="0041344F"/>
    <w:rsid w:val="004134CC"/>
    <w:rsid w:val="00413DAD"/>
    <w:rsid w:val="00413E9E"/>
    <w:rsid w:val="004143FC"/>
    <w:rsid w:val="00414A8B"/>
    <w:rsid w:val="00414CFC"/>
    <w:rsid w:val="00414D76"/>
    <w:rsid w:val="00414E75"/>
    <w:rsid w:val="00414E85"/>
    <w:rsid w:val="004150C7"/>
    <w:rsid w:val="004154C1"/>
    <w:rsid w:val="00415628"/>
    <w:rsid w:val="00415DAE"/>
    <w:rsid w:val="00415FD6"/>
    <w:rsid w:val="00416193"/>
    <w:rsid w:val="004161C9"/>
    <w:rsid w:val="00417ED2"/>
    <w:rsid w:val="00417FBC"/>
    <w:rsid w:val="004209B9"/>
    <w:rsid w:val="00421071"/>
    <w:rsid w:val="004213CE"/>
    <w:rsid w:val="004216E1"/>
    <w:rsid w:val="00421876"/>
    <w:rsid w:val="00421F83"/>
    <w:rsid w:val="0042239F"/>
    <w:rsid w:val="004223DF"/>
    <w:rsid w:val="00422667"/>
    <w:rsid w:val="00422A68"/>
    <w:rsid w:val="00423437"/>
    <w:rsid w:val="00423D1D"/>
    <w:rsid w:val="004242F7"/>
    <w:rsid w:val="00424AB6"/>
    <w:rsid w:val="00424E6E"/>
    <w:rsid w:val="004256ED"/>
    <w:rsid w:val="00425923"/>
    <w:rsid w:val="00425BCC"/>
    <w:rsid w:val="00425BDB"/>
    <w:rsid w:val="00425C18"/>
    <w:rsid w:val="00425DD1"/>
    <w:rsid w:val="00425E4D"/>
    <w:rsid w:val="00426BEB"/>
    <w:rsid w:val="00426D6C"/>
    <w:rsid w:val="00426FFE"/>
    <w:rsid w:val="0042701D"/>
    <w:rsid w:val="0042745D"/>
    <w:rsid w:val="0042762B"/>
    <w:rsid w:val="00427AEF"/>
    <w:rsid w:val="004300E5"/>
    <w:rsid w:val="00430AA9"/>
    <w:rsid w:val="00430C98"/>
    <w:rsid w:val="00430D16"/>
    <w:rsid w:val="00431B61"/>
    <w:rsid w:val="00431CAB"/>
    <w:rsid w:val="00431D36"/>
    <w:rsid w:val="00433186"/>
    <w:rsid w:val="00433E00"/>
    <w:rsid w:val="004348BC"/>
    <w:rsid w:val="004348BF"/>
    <w:rsid w:val="004348EC"/>
    <w:rsid w:val="00435545"/>
    <w:rsid w:val="00435592"/>
    <w:rsid w:val="00435BF4"/>
    <w:rsid w:val="00435FBE"/>
    <w:rsid w:val="004376F5"/>
    <w:rsid w:val="00437CE5"/>
    <w:rsid w:val="00437F16"/>
    <w:rsid w:val="004410CA"/>
    <w:rsid w:val="004413F4"/>
    <w:rsid w:val="004418F2"/>
    <w:rsid w:val="00441D12"/>
    <w:rsid w:val="00442400"/>
    <w:rsid w:val="00442769"/>
    <w:rsid w:val="00442B6E"/>
    <w:rsid w:val="00442C2B"/>
    <w:rsid w:val="00443A8C"/>
    <w:rsid w:val="00444035"/>
    <w:rsid w:val="0044435E"/>
    <w:rsid w:val="00444530"/>
    <w:rsid w:val="00444581"/>
    <w:rsid w:val="00444904"/>
    <w:rsid w:val="00444F2C"/>
    <w:rsid w:val="00445378"/>
    <w:rsid w:val="004459DE"/>
    <w:rsid w:val="004463B0"/>
    <w:rsid w:val="00446870"/>
    <w:rsid w:val="00446D32"/>
    <w:rsid w:val="00446F50"/>
    <w:rsid w:val="004475D7"/>
    <w:rsid w:val="00450175"/>
    <w:rsid w:val="004504A8"/>
    <w:rsid w:val="004507BE"/>
    <w:rsid w:val="004517C8"/>
    <w:rsid w:val="00452261"/>
    <w:rsid w:val="004522B2"/>
    <w:rsid w:val="0045235D"/>
    <w:rsid w:val="00452567"/>
    <w:rsid w:val="0045331B"/>
    <w:rsid w:val="0045390E"/>
    <w:rsid w:val="00453C54"/>
    <w:rsid w:val="0045474F"/>
    <w:rsid w:val="004547B0"/>
    <w:rsid w:val="00454937"/>
    <w:rsid w:val="00454949"/>
    <w:rsid w:val="00454A6C"/>
    <w:rsid w:val="00454F9F"/>
    <w:rsid w:val="0045545C"/>
    <w:rsid w:val="00455793"/>
    <w:rsid w:val="004558A9"/>
    <w:rsid w:val="004558B4"/>
    <w:rsid w:val="00455E86"/>
    <w:rsid w:val="00456A36"/>
    <w:rsid w:val="00456E53"/>
    <w:rsid w:val="00456F61"/>
    <w:rsid w:val="00457080"/>
    <w:rsid w:val="00457A4F"/>
    <w:rsid w:val="00457C8B"/>
    <w:rsid w:val="004602B6"/>
    <w:rsid w:val="004608D3"/>
    <w:rsid w:val="00461668"/>
    <w:rsid w:val="004630AB"/>
    <w:rsid w:val="00463A16"/>
    <w:rsid w:val="00463AF1"/>
    <w:rsid w:val="004646C3"/>
    <w:rsid w:val="00464C7A"/>
    <w:rsid w:val="00465E8A"/>
    <w:rsid w:val="00466693"/>
    <w:rsid w:val="00466C97"/>
    <w:rsid w:val="00467654"/>
    <w:rsid w:val="004701D3"/>
    <w:rsid w:val="0047060B"/>
    <w:rsid w:val="00470954"/>
    <w:rsid w:val="004709B8"/>
    <w:rsid w:val="00471059"/>
    <w:rsid w:val="0047237D"/>
    <w:rsid w:val="004724C4"/>
    <w:rsid w:val="00473B1A"/>
    <w:rsid w:val="00473B5E"/>
    <w:rsid w:val="00473EE8"/>
    <w:rsid w:val="0047409F"/>
    <w:rsid w:val="004740F2"/>
    <w:rsid w:val="00474346"/>
    <w:rsid w:val="00474956"/>
    <w:rsid w:val="00474AA9"/>
    <w:rsid w:val="00474D87"/>
    <w:rsid w:val="00475349"/>
    <w:rsid w:val="00475B73"/>
    <w:rsid w:val="004761A9"/>
    <w:rsid w:val="004771D3"/>
    <w:rsid w:val="004776D9"/>
    <w:rsid w:val="004779CD"/>
    <w:rsid w:val="00480448"/>
    <w:rsid w:val="00480BFA"/>
    <w:rsid w:val="0048152B"/>
    <w:rsid w:val="004817B5"/>
    <w:rsid w:val="00481EC4"/>
    <w:rsid w:val="00482AA0"/>
    <w:rsid w:val="00483752"/>
    <w:rsid w:val="004837A8"/>
    <w:rsid w:val="00483CBD"/>
    <w:rsid w:val="00484197"/>
    <w:rsid w:val="00484587"/>
    <w:rsid w:val="00484F97"/>
    <w:rsid w:val="00485DE0"/>
    <w:rsid w:val="00485F31"/>
    <w:rsid w:val="00486397"/>
    <w:rsid w:val="004865D0"/>
    <w:rsid w:val="004866B4"/>
    <w:rsid w:val="00486923"/>
    <w:rsid w:val="004900BE"/>
    <w:rsid w:val="00490991"/>
    <w:rsid w:val="00490C33"/>
    <w:rsid w:val="00490E27"/>
    <w:rsid w:val="00491267"/>
    <w:rsid w:val="004913E5"/>
    <w:rsid w:val="004915D5"/>
    <w:rsid w:val="00491ADE"/>
    <w:rsid w:val="00491D73"/>
    <w:rsid w:val="0049224C"/>
    <w:rsid w:val="00492354"/>
    <w:rsid w:val="00492649"/>
    <w:rsid w:val="004927F0"/>
    <w:rsid w:val="00492881"/>
    <w:rsid w:val="0049307B"/>
    <w:rsid w:val="00493624"/>
    <w:rsid w:val="00494422"/>
    <w:rsid w:val="004945E1"/>
    <w:rsid w:val="00494BFE"/>
    <w:rsid w:val="00494F8B"/>
    <w:rsid w:val="00495184"/>
    <w:rsid w:val="004952B2"/>
    <w:rsid w:val="00495618"/>
    <w:rsid w:val="00495976"/>
    <w:rsid w:val="00496313"/>
    <w:rsid w:val="004969CE"/>
    <w:rsid w:val="0049759D"/>
    <w:rsid w:val="0049776D"/>
    <w:rsid w:val="004A0F9D"/>
    <w:rsid w:val="004A0FA8"/>
    <w:rsid w:val="004A150D"/>
    <w:rsid w:val="004A1629"/>
    <w:rsid w:val="004A1673"/>
    <w:rsid w:val="004A1FFD"/>
    <w:rsid w:val="004A2673"/>
    <w:rsid w:val="004A2CA4"/>
    <w:rsid w:val="004A3809"/>
    <w:rsid w:val="004A3C14"/>
    <w:rsid w:val="004A3E5D"/>
    <w:rsid w:val="004A3FF5"/>
    <w:rsid w:val="004A4CE5"/>
    <w:rsid w:val="004A4E75"/>
    <w:rsid w:val="004A5363"/>
    <w:rsid w:val="004A5B60"/>
    <w:rsid w:val="004A736A"/>
    <w:rsid w:val="004B067B"/>
    <w:rsid w:val="004B0C00"/>
    <w:rsid w:val="004B13FE"/>
    <w:rsid w:val="004B150A"/>
    <w:rsid w:val="004B1C87"/>
    <w:rsid w:val="004B1FE6"/>
    <w:rsid w:val="004B2409"/>
    <w:rsid w:val="004B296B"/>
    <w:rsid w:val="004B2EAE"/>
    <w:rsid w:val="004B3124"/>
    <w:rsid w:val="004B31D0"/>
    <w:rsid w:val="004B4069"/>
    <w:rsid w:val="004B449E"/>
    <w:rsid w:val="004B4D09"/>
    <w:rsid w:val="004B5D95"/>
    <w:rsid w:val="004B75CD"/>
    <w:rsid w:val="004B7CBD"/>
    <w:rsid w:val="004C002F"/>
    <w:rsid w:val="004C015A"/>
    <w:rsid w:val="004C036D"/>
    <w:rsid w:val="004C066C"/>
    <w:rsid w:val="004C0A9B"/>
    <w:rsid w:val="004C1A60"/>
    <w:rsid w:val="004C2287"/>
    <w:rsid w:val="004C29E5"/>
    <w:rsid w:val="004C2D67"/>
    <w:rsid w:val="004C31F3"/>
    <w:rsid w:val="004C32EB"/>
    <w:rsid w:val="004C40CC"/>
    <w:rsid w:val="004C4EA2"/>
    <w:rsid w:val="004C4EBA"/>
    <w:rsid w:val="004C55A1"/>
    <w:rsid w:val="004C6243"/>
    <w:rsid w:val="004C69F7"/>
    <w:rsid w:val="004C6BF9"/>
    <w:rsid w:val="004C6D16"/>
    <w:rsid w:val="004C738A"/>
    <w:rsid w:val="004D0A70"/>
    <w:rsid w:val="004D10F7"/>
    <w:rsid w:val="004D1D7A"/>
    <w:rsid w:val="004D1DB0"/>
    <w:rsid w:val="004D23F8"/>
    <w:rsid w:val="004D282B"/>
    <w:rsid w:val="004D3D5C"/>
    <w:rsid w:val="004D4077"/>
    <w:rsid w:val="004D4207"/>
    <w:rsid w:val="004D4796"/>
    <w:rsid w:val="004D4B1A"/>
    <w:rsid w:val="004D4E9D"/>
    <w:rsid w:val="004D51FE"/>
    <w:rsid w:val="004D56F5"/>
    <w:rsid w:val="004D581D"/>
    <w:rsid w:val="004D6300"/>
    <w:rsid w:val="004D6787"/>
    <w:rsid w:val="004D76B4"/>
    <w:rsid w:val="004D7EB8"/>
    <w:rsid w:val="004E0261"/>
    <w:rsid w:val="004E0FBE"/>
    <w:rsid w:val="004E0FF1"/>
    <w:rsid w:val="004E1B23"/>
    <w:rsid w:val="004E2306"/>
    <w:rsid w:val="004E2BDF"/>
    <w:rsid w:val="004E2FE3"/>
    <w:rsid w:val="004E3753"/>
    <w:rsid w:val="004E3A44"/>
    <w:rsid w:val="004E4320"/>
    <w:rsid w:val="004E451E"/>
    <w:rsid w:val="004E4845"/>
    <w:rsid w:val="004E4A11"/>
    <w:rsid w:val="004E5168"/>
    <w:rsid w:val="004E5851"/>
    <w:rsid w:val="004E6072"/>
    <w:rsid w:val="004E6648"/>
    <w:rsid w:val="004E6C49"/>
    <w:rsid w:val="004E6FCD"/>
    <w:rsid w:val="004E7364"/>
    <w:rsid w:val="004E744F"/>
    <w:rsid w:val="004E7A5B"/>
    <w:rsid w:val="004E7B7C"/>
    <w:rsid w:val="004E7CFE"/>
    <w:rsid w:val="004F028C"/>
    <w:rsid w:val="004F0889"/>
    <w:rsid w:val="004F0B10"/>
    <w:rsid w:val="004F1797"/>
    <w:rsid w:val="004F1BD0"/>
    <w:rsid w:val="004F25F4"/>
    <w:rsid w:val="004F2FC7"/>
    <w:rsid w:val="004F3085"/>
    <w:rsid w:val="004F3677"/>
    <w:rsid w:val="004F3A33"/>
    <w:rsid w:val="004F44CB"/>
    <w:rsid w:val="004F45D3"/>
    <w:rsid w:val="004F45ED"/>
    <w:rsid w:val="004F592B"/>
    <w:rsid w:val="004F6575"/>
    <w:rsid w:val="004F6759"/>
    <w:rsid w:val="004F7427"/>
    <w:rsid w:val="004F753A"/>
    <w:rsid w:val="004F7A35"/>
    <w:rsid w:val="004F7E8E"/>
    <w:rsid w:val="0050074C"/>
    <w:rsid w:val="005012A3"/>
    <w:rsid w:val="00502B94"/>
    <w:rsid w:val="005030D4"/>
    <w:rsid w:val="00503AE2"/>
    <w:rsid w:val="00503D93"/>
    <w:rsid w:val="00504740"/>
    <w:rsid w:val="005049B0"/>
    <w:rsid w:val="00505155"/>
    <w:rsid w:val="00505E39"/>
    <w:rsid w:val="005067E9"/>
    <w:rsid w:val="00506E1D"/>
    <w:rsid w:val="00506F90"/>
    <w:rsid w:val="00507252"/>
    <w:rsid w:val="0050740C"/>
    <w:rsid w:val="005076E8"/>
    <w:rsid w:val="005079D8"/>
    <w:rsid w:val="0051003E"/>
    <w:rsid w:val="005101F5"/>
    <w:rsid w:val="00511013"/>
    <w:rsid w:val="00511417"/>
    <w:rsid w:val="00512580"/>
    <w:rsid w:val="005135F6"/>
    <w:rsid w:val="0051398C"/>
    <w:rsid w:val="00513C97"/>
    <w:rsid w:val="00514885"/>
    <w:rsid w:val="00514AA4"/>
    <w:rsid w:val="00515A9C"/>
    <w:rsid w:val="00515AE4"/>
    <w:rsid w:val="005160CF"/>
    <w:rsid w:val="00516137"/>
    <w:rsid w:val="005162AE"/>
    <w:rsid w:val="0051645C"/>
    <w:rsid w:val="005174AF"/>
    <w:rsid w:val="00517FD2"/>
    <w:rsid w:val="00520616"/>
    <w:rsid w:val="00520B5F"/>
    <w:rsid w:val="00521341"/>
    <w:rsid w:val="00521650"/>
    <w:rsid w:val="005218CE"/>
    <w:rsid w:val="00522009"/>
    <w:rsid w:val="005220D2"/>
    <w:rsid w:val="00522400"/>
    <w:rsid w:val="00522E8B"/>
    <w:rsid w:val="0052304D"/>
    <w:rsid w:val="00523251"/>
    <w:rsid w:val="00523757"/>
    <w:rsid w:val="005239C2"/>
    <w:rsid w:val="00523F7A"/>
    <w:rsid w:val="005245BE"/>
    <w:rsid w:val="005248E0"/>
    <w:rsid w:val="00524F9A"/>
    <w:rsid w:val="00525CCE"/>
    <w:rsid w:val="00525DB8"/>
    <w:rsid w:val="0052608E"/>
    <w:rsid w:val="00526220"/>
    <w:rsid w:val="00526237"/>
    <w:rsid w:val="005264DA"/>
    <w:rsid w:val="00526A6E"/>
    <w:rsid w:val="00526A86"/>
    <w:rsid w:val="00526DD2"/>
    <w:rsid w:val="005270AA"/>
    <w:rsid w:val="0052758B"/>
    <w:rsid w:val="005308F8"/>
    <w:rsid w:val="005317D0"/>
    <w:rsid w:val="00531A76"/>
    <w:rsid w:val="0053237C"/>
    <w:rsid w:val="005337A7"/>
    <w:rsid w:val="00533C6B"/>
    <w:rsid w:val="00533E00"/>
    <w:rsid w:val="00534253"/>
    <w:rsid w:val="005342F5"/>
    <w:rsid w:val="00534527"/>
    <w:rsid w:val="005346B4"/>
    <w:rsid w:val="0053546D"/>
    <w:rsid w:val="00535AC2"/>
    <w:rsid w:val="00536B5C"/>
    <w:rsid w:val="00536EDC"/>
    <w:rsid w:val="00536FB6"/>
    <w:rsid w:val="00537131"/>
    <w:rsid w:val="005376EB"/>
    <w:rsid w:val="00537A86"/>
    <w:rsid w:val="00537D44"/>
    <w:rsid w:val="005402E2"/>
    <w:rsid w:val="00540665"/>
    <w:rsid w:val="0054083E"/>
    <w:rsid w:val="00540C91"/>
    <w:rsid w:val="00540EDF"/>
    <w:rsid w:val="00542408"/>
    <w:rsid w:val="0054288C"/>
    <w:rsid w:val="00543212"/>
    <w:rsid w:val="0054367B"/>
    <w:rsid w:val="00543809"/>
    <w:rsid w:val="00543AB1"/>
    <w:rsid w:val="00543C53"/>
    <w:rsid w:val="00544216"/>
    <w:rsid w:val="00544F2D"/>
    <w:rsid w:val="00545058"/>
    <w:rsid w:val="00545EC5"/>
    <w:rsid w:val="00546403"/>
    <w:rsid w:val="00546743"/>
    <w:rsid w:val="0054716A"/>
    <w:rsid w:val="005471BF"/>
    <w:rsid w:val="00547BDF"/>
    <w:rsid w:val="00547C49"/>
    <w:rsid w:val="0055012A"/>
    <w:rsid w:val="00550DDE"/>
    <w:rsid w:val="00550E03"/>
    <w:rsid w:val="00551190"/>
    <w:rsid w:val="00551B76"/>
    <w:rsid w:val="0055240B"/>
    <w:rsid w:val="00552D8C"/>
    <w:rsid w:val="00552ED1"/>
    <w:rsid w:val="00553B8A"/>
    <w:rsid w:val="005540F5"/>
    <w:rsid w:val="0055477E"/>
    <w:rsid w:val="00554AE2"/>
    <w:rsid w:val="00554C08"/>
    <w:rsid w:val="0055594B"/>
    <w:rsid w:val="00555AAD"/>
    <w:rsid w:val="005561B1"/>
    <w:rsid w:val="00556E77"/>
    <w:rsid w:val="00556EBB"/>
    <w:rsid w:val="00556FD9"/>
    <w:rsid w:val="00557A37"/>
    <w:rsid w:val="00557B1A"/>
    <w:rsid w:val="0056088B"/>
    <w:rsid w:val="0056110C"/>
    <w:rsid w:val="005611BD"/>
    <w:rsid w:val="0056138E"/>
    <w:rsid w:val="005618B9"/>
    <w:rsid w:val="0056254F"/>
    <w:rsid w:val="00562AB9"/>
    <w:rsid w:val="00562C08"/>
    <w:rsid w:val="00562ED7"/>
    <w:rsid w:val="0056358C"/>
    <w:rsid w:val="005638F2"/>
    <w:rsid w:val="00564376"/>
    <w:rsid w:val="0056487E"/>
    <w:rsid w:val="00564A33"/>
    <w:rsid w:val="005650FE"/>
    <w:rsid w:val="0056591E"/>
    <w:rsid w:val="00566422"/>
    <w:rsid w:val="005667E2"/>
    <w:rsid w:val="00566D6D"/>
    <w:rsid w:val="00566E9E"/>
    <w:rsid w:val="00567BA3"/>
    <w:rsid w:val="00567BD8"/>
    <w:rsid w:val="005704F4"/>
    <w:rsid w:val="005712F8"/>
    <w:rsid w:val="0057209C"/>
    <w:rsid w:val="005726A3"/>
    <w:rsid w:val="00572AA3"/>
    <w:rsid w:val="00573158"/>
    <w:rsid w:val="005736E0"/>
    <w:rsid w:val="00573B72"/>
    <w:rsid w:val="00574007"/>
    <w:rsid w:val="0057465B"/>
    <w:rsid w:val="00574C3B"/>
    <w:rsid w:val="00575674"/>
    <w:rsid w:val="0057638C"/>
    <w:rsid w:val="005766EC"/>
    <w:rsid w:val="005767D9"/>
    <w:rsid w:val="00577146"/>
    <w:rsid w:val="005773A0"/>
    <w:rsid w:val="005800F8"/>
    <w:rsid w:val="005801AA"/>
    <w:rsid w:val="00580A07"/>
    <w:rsid w:val="0058156A"/>
    <w:rsid w:val="0058162C"/>
    <w:rsid w:val="00581E0B"/>
    <w:rsid w:val="00582002"/>
    <w:rsid w:val="005834C0"/>
    <w:rsid w:val="00583C58"/>
    <w:rsid w:val="00584050"/>
    <w:rsid w:val="005841C7"/>
    <w:rsid w:val="00584276"/>
    <w:rsid w:val="00584CF3"/>
    <w:rsid w:val="0058501F"/>
    <w:rsid w:val="00585525"/>
    <w:rsid w:val="00585538"/>
    <w:rsid w:val="0058570E"/>
    <w:rsid w:val="00585C60"/>
    <w:rsid w:val="005860CF"/>
    <w:rsid w:val="005861E2"/>
    <w:rsid w:val="00586D72"/>
    <w:rsid w:val="00590591"/>
    <w:rsid w:val="0059062F"/>
    <w:rsid w:val="00590A89"/>
    <w:rsid w:val="00590E36"/>
    <w:rsid w:val="00590F71"/>
    <w:rsid w:val="00591784"/>
    <w:rsid w:val="00592518"/>
    <w:rsid w:val="00592632"/>
    <w:rsid w:val="005929E1"/>
    <w:rsid w:val="005933B5"/>
    <w:rsid w:val="00593540"/>
    <w:rsid w:val="0059382E"/>
    <w:rsid w:val="00593DCE"/>
    <w:rsid w:val="00593E2C"/>
    <w:rsid w:val="00593E6F"/>
    <w:rsid w:val="00593FB2"/>
    <w:rsid w:val="00594A39"/>
    <w:rsid w:val="00594B93"/>
    <w:rsid w:val="00595664"/>
    <w:rsid w:val="00595F55"/>
    <w:rsid w:val="00596DF4"/>
    <w:rsid w:val="005972D1"/>
    <w:rsid w:val="005979DD"/>
    <w:rsid w:val="00597CB5"/>
    <w:rsid w:val="00597ED0"/>
    <w:rsid w:val="005A004D"/>
    <w:rsid w:val="005A02EB"/>
    <w:rsid w:val="005A0825"/>
    <w:rsid w:val="005A1262"/>
    <w:rsid w:val="005A12E0"/>
    <w:rsid w:val="005A1330"/>
    <w:rsid w:val="005A17B8"/>
    <w:rsid w:val="005A1C35"/>
    <w:rsid w:val="005A239F"/>
    <w:rsid w:val="005A2754"/>
    <w:rsid w:val="005A27F0"/>
    <w:rsid w:val="005A34F5"/>
    <w:rsid w:val="005A3C75"/>
    <w:rsid w:val="005A452B"/>
    <w:rsid w:val="005A606D"/>
    <w:rsid w:val="005A6F0C"/>
    <w:rsid w:val="005A719F"/>
    <w:rsid w:val="005A77B0"/>
    <w:rsid w:val="005A7F14"/>
    <w:rsid w:val="005B0534"/>
    <w:rsid w:val="005B0739"/>
    <w:rsid w:val="005B0D53"/>
    <w:rsid w:val="005B11B1"/>
    <w:rsid w:val="005B18D8"/>
    <w:rsid w:val="005B1E1C"/>
    <w:rsid w:val="005B1E4D"/>
    <w:rsid w:val="005B2853"/>
    <w:rsid w:val="005B2A0E"/>
    <w:rsid w:val="005B32B6"/>
    <w:rsid w:val="005B32FA"/>
    <w:rsid w:val="005B3675"/>
    <w:rsid w:val="005B38A6"/>
    <w:rsid w:val="005B3E37"/>
    <w:rsid w:val="005B64CC"/>
    <w:rsid w:val="005B66AB"/>
    <w:rsid w:val="005B68AE"/>
    <w:rsid w:val="005B6BC6"/>
    <w:rsid w:val="005B6C5A"/>
    <w:rsid w:val="005B7345"/>
    <w:rsid w:val="005B77F0"/>
    <w:rsid w:val="005B787B"/>
    <w:rsid w:val="005C0277"/>
    <w:rsid w:val="005C10C3"/>
    <w:rsid w:val="005C14E3"/>
    <w:rsid w:val="005C176B"/>
    <w:rsid w:val="005C1BF3"/>
    <w:rsid w:val="005C1C6A"/>
    <w:rsid w:val="005C1F21"/>
    <w:rsid w:val="005C3B25"/>
    <w:rsid w:val="005C41EA"/>
    <w:rsid w:val="005C44C7"/>
    <w:rsid w:val="005C5858"/>
    <w:rsid w:val="005C5ACE"/>
    <w:rsid w:val="005C606B"/>
    <w:rsid w:val="005C68E9"/>
    <w:rsid w:val="005C6BF8"/>
    <w:rsid w:val="005C6C10"/>
    <w:rsid w:val="005C6F4B"/>
    <w:rsid w:val="005C7950"/>
    <w:rsid w:val="005C7953"/>
    <w:rsid w:val="005C7BCD"/>
    <w:rsid w:val="005D0C57"/>
    <w:rsid w:val="005D0D1A"/>
    <w:rsid w:val="005D0F2E"/>
    <w:rsid w:val="005D12B7"/>
    <w:rsid w:val="005D13A0"/>
    <w:rsid w:val="005D1B6B"/>
    <w:rsid w:val="005D26B8"/>
    <w:rsid w:val="005D3067"/>
    <w:rsid w:val="005D3123"/>
    <w:rsid w:val="005D33B3"/>
    <w:rsid w:val="005D3AF8"/>
    <w:rsid w:val="005D3DFC"/>
    <w:rsid w:val="005D43D1"/>
    <w:rsid w:val="005D462E"/>
    <w:rsid w:val="005D5027"/>
    <w:rsid w:val="005D50F4"/>
    <w:rsid w:val="005D588C"/>
    <w:rsid w:val="005D5F2C"/>
    <w:rsid w:val="005D6345"/>
    <w:rsid w:val="005D64D0"/>
    <w:rsid w:val="005D65C0"/>
    <w:rsid w:val="005D6C41"/>
    <w:rsid w:val="005D6D0D"/>
    <w:rsid w:val="005D6DBE"/>
    <w:rsid w:val="005D6E8B"/>
    <w:rsid w:val="005D71A5"/>
    <w:rsid w:val="005D772C"/>
    <w:rsid w:val="005E0170"/>
    <w:rsid w:val="005E0719"/>
    <w:rsid w:val="005E146D"/>
    <w:rsid w:val="005E27B1"/>
    <w:rsid w:val="005E2D45"/>
    <w:rsid w:val="005E2FB4"/>
    <w:rsid w:val="005E555E"/>
    <w:rsid w:val="005E5635"/>
    <w:rsid w:val="005E5DFD"/>
    <w:rsid w:val="005E6B90"/>
    <w:rsid w:val="005E6E34"/>
    <w:rsid w:val="005E7267"/>
    <w:rsid w:val="005E7759"/>
    <w:rsid w:val="005E78BC"/>
    <w:rsid w:val="005F044F"/>
    <w:rsid w:val="005F0905"/>
    <w:rsid w:val="005F0A5C"/>
    <w:rsid w:val="005F0F5F"/>
    <w:rsid w:val="005F130F"/>
    <w:rsid w:val="005F15C7"/>
    <w:rsid w:val="005F2D82"/>
    <w:rsid w:val="005F2E84"/>
    <w:rsid w:val="005F2F80"/>
    <w:rsid w:val="005F35D0"/>
    <w:rsid w:val="005F3793"/>
    <w:rsid w:val="005F37FD"/>
    <w:rsid w:val="005F4664"/>
    <w:rsid w:val="005F4CDA"/>
    <w:rsid w:val="005F50B1"/>
    <w:rsid w:val="005F5147"/>
    <w:rsid w:val="005F53C3"/>
    <w:rsid w:val="005F55FC"/>
    <w:rsid w:val="005F5D7B"/>
    <w:rsid w:val="005F5EFB"/>
    <w:rsid w:val="005F60E5"/>
    <w:rsid w:val="005F6664"/>
    <w:rsid w:val="005F66E7"/>
    <w:rsid w:val="005F6EA9"/>
    <w:rsid w:val="005F744A"/>
    <w:rsid w:val="005F756D"/>
    <w:rsid w:val="005F7DCF"/>
    <w:rsid w:val="005F7FCE"/>
    <w:rsid w:val="00600099"/>
    <w:rsid w:val="00600315"/>
    <w:rsid w:val="006006BC"/>
    <w:rsid w:val="0060085C"/>
    <w:rsid w:val="00600E6D"/>
    <w:rsid w:val="00601270"/>
    <w:rsid w:val="0060145B"/>
    <w:rsid w:val="006015B8"/>
    <w:rsid w:val="006017D6"/>
    <w:rsid w:val="00601958"/>
    <w:rsid w:val="0060261A"/>
    <w:rsid w:val="006032E4"/>
    <w:rsid w:val="00603658"/>
    <w:rsid w:val="00603932"/>
    <w:rsid w:val="00603BC9"/>
    <w:rsid w:val="00604377"/>
    <w:rsid w:val="00604BE2"/>
    <w:rsid w:val="00604C47"/>
    <w:rsid w:val="006054AD"/>
    <w:rsid w:val="006064E4"/>
    <w:rsid w:val="006066BB"/>
    <w:rsid w:val="00606B38"/>
    <w:rsid w:val="00606EA2"/>
    <w:rsid w:val="006070F7"/>
    <w:rsid w:val="006075E7"/>
    <w:rsid w:val="006103F3"/>
    <w:rsid w:val="00610C1F"/>
    <w:rsid w:val="006112D0"/>
    <w:rsid w:val="006120A5"/>
    <w:rsid w:val="006122D7"/>
    <w:rsid w:val="006123CD"/>
    <w:rsid w:val="00612450"/>
    <w:rsid w:val="0061281E"/>
    <w:rsid w:val="00612E37"/>
    <w:rsid w:val="0061335D"/>
    <w:rsid w:val="006135BF"/>
    <w:rsid w:val="0061365D"/>
    <w:rsid w:val="00613881"/>
    <w:rsid w:val="00614076"/>
    <w:rsid w:val="00614D4E"/>
    <w:rsid w:val="006157AC"/>
    <w:rsid w:val="00615CF4"/>
    <w:rsid w:val="006179A5"/>
    <w:rsid w:val="006201F3"/>
    <w:rsid w:val="00620694"/>
    <w:rsid w:val="00620A2B"/>
    <w:rsid w:val="00620B76"/>
    <w:rsid w:val="00620EA7"/>
    <w:rsid w:val="006219AD"/>
    <w:rsid w:val="006224BC"/>
    <w:rsid w:val="006225ED"/>
    <w:rsid w:val="006225F9"/>
    <w:rsid w:val="006234BC"/>
    <w:rsid w:val="00623670"/>
    <w:rsid w:val="00624D92"/>
    <w:rsid w:val="00624E2A"/>
    <w:rsid w:val="006256B8"/>
    <w:rsid w:val="00625B8E"/>
    <w:rsid w:val="00625ECE"/>
    <w:rsid w:val="00626712"/>
    <w:rsid w:val="00630372"/>
    <w:rsid w:val="00630D32"/>
    <w:rsid w:val="0063104F"/>
    <w:rsid w:val="00631C71"/>
    <w:rsid w:val="00631DD1"/>
    <w:rsid w:val="00632D00"/>
    <w:rsid w:val="00633361"/>
    <w:rsid w:val="00633A50"/>
    <w:rsid w:val="00633C1C"/>
    <w:rsid w:val="00633FE5"/>
    <w:rsid w:val="0063479F"/>
    <w:rsid w:val="00635602"/>
    <w:rsid w:val="0063597D"/>
    <w:rsid w:val="00635BA7"/>
    <w:rsid w:val="00636495"/>
    <w:rsid w:val="006364EA"/>
    <w:rsid w:val="006374BD"/>
    <w:rsid w:val="0063772B"/>
    <w:rsid w:val="00637772"/>
    <w:rsid w:val="00637F9A"/>
    <w:rsid w:val="00640177"/>
    <w:rsid w:val="006401A4"/>
    <w:rsid w:val="00640D08"/>
    <w:rsid w:val="00641C8E"/>
    <w:rsid w:val="00641CA2"/>
    <w:rsid w:val="00642285"/>
    <w:rsid w:val="00642FBC"/>
    <w:rsid w:val="006432C1"/>
    <w:rsid w:val="00643826"/>
    <w:rsid w:val="00643A26"/>
    <w:rsid w:val="00643A31"/>
    <w:rsid w:val="00643F5D"/>
    <w:rsid w:val="006441DD"/>
    <w:rsid w:val="00644BBD"/>
    <w:rsid w:val="00644D41"/>
    <w:rsid w:val="00644F8B"/>
    <w:rsid w:val="00644FD3"/>
    <w:rsid w:val="00650280"/>
    <w:rsid w:val="00650A2C"/>
    <w:rsid w:val="006513ED"/>
    <w:rsid w:val="00651696"/>
    <w:rsid w:val="00651821"/>
    <w:rsid w:val="00651C67"/>
    <w:rsid w:val="00651F7C"/>
    <w:rsid w:val="006524B0"/>
    <w:rsid w:val="00652AE0"/>
    <w:rsid w:val="006533DC"/>
    <w:rsid w:val="00653561"/>
    <w:rsid w:val="00653578"/>
    <w:rsid w:val="006538DD"/>
    <w:rsid w:val="006539E6"/>
    <w:rsid w:val="00653DB6"/>
    <w:rsid w:val="00654111"/>
    <w:rsid w:val="0065498F"/>
    <w:rsid w:val="00654D45"/>
    <w:rsid w:val="0065508A"/>
    <w:rsid w:val="006563FD"/>
    <w:rsid w:val="006569D4"/>
    <w:rsid w:val="00656F27"/>
    <w:rsid w:val="006573F8"/>
    <w:rsid w:val="00657918"/>
    <w:rsid w:val="006607CA"/>
    <w:rsid w:val="006609EC"/>
    <w:rsid w:val="00660B3B"/>
    <w:rsid w:val="00660BC0"/>
    <w:rsid w:val="00660DB5"/>
    <w:rsid w:val="006611C8"/>
    <w:rsid w:val="006624A8"/>
    <w:rsid w:val="0066276A"/>
    <w:rsid w:val="006635E6"/>
    <w:rsid w:val="0066375B"/>
    <w:rsid w:val="00663871"/>
    <w:rsid w:val="00663BE1"/>
    <w:rsid w:val="00663C11"/>
    <w:rsid w:val="00663CA8"/>
    <w:rsid w:val="006651EE"/>
    <w:rsid w:val="00665957"/>
    <w:rsid w:val="0066681D"/>
    <w:rsid w:val="006668C2"/>
    <w:rsid w:val="00666946"/>
    <w:rsid w:val="00670428"/>
    <w:rsid w:val="006709B2"/>
    <w:rsid w:val="006715E2"/>
    <w:rsid w:val="00671D49"/>
    <w:rsid w:val="00671E25"/>
    <w:rsid w:val="00672002"/>
    <w:rsid w:val="00672322"/>
    <w:rsid w:val="006733F9"/>
    <w:rsid w:val="006734B8"/>
    <w:rsid w:val="00673501"/>
    <w:rsid w:val="006739B7"/>
    <w:rsid w:val="00674026"/>
    <w:rsid w:val="00674893"/>
    <w:rsid w:val="00674DE6"/>
    <w:rsid w:val="00675144"/>
    <w:rsid w:val="00675DEC"/>
    <w:rsid w:val="00675F95"/>
    <w:rsid w:val="0067622A"/>
    <w:rsid w:val="00676658"/>
    <w:rsid w:val="00676749"/>
    <w:rsid w:val="00676A9A"/>
    <w:rsid w:val="00676CB8"/>
    <w:rsid w:val="00677B0F"/>
    <w:rsid w:val="00680BDC"/>
    <w:rsid w:val="00680DFF"/>
    <w:rsid w:val="006811BB"/>
    <w:rsid w:val="00681465"/>
    <w:rsid w:val="00681DE5"/>
    <w:rsid w:val="00681FF2"/>
    <w:rsid w:val="00683060"/>
    <w:rsid w:val="00683092"/>
    <w:rsid w:val="0068312C"/>
    <w:rsid w:val="00683186"/>
    <w:rsid w:val="00683272"/>
    <w:rsid w:val="0068333D"/>
    <w:rsid w:val="0068347F"/>
    <w:rsid w:val="006834B8"/>
    <w:rsid w:val="006843CB"/>
    <w:rsid w:val="00684F60"/>
    <w:rsid w:val="00686279"/>
    <w:rsid w:val="00686687"/>
    <w:rsid w:val="0068686B"/>
    <w:rsid w:val="006873B6"/>
    <w:rsid w:val="006876F6"/>
    <w:rsid w:val="006904BA"/>
    <w:rsid w:val="0069050E"/>
    <w:rsid w:val="0069117F"/>
    <w:rsid w:val="006911F9"/>
    <w:rsid w:val="006920E6"/>
    <w:rsid w:val="006926B1"/>
    <w:rsid w:val="00692B83"/>
    <w:rsid w:val="00693ED3"/>
    <w:rsid w:val="00694F03"/>
    <w:rsid w:val="00694F8C"/>
    <w:rsid w:val="0069501D"/>
    <w:rsid w:val="00695BF2"/>
    <w:rsid w:val="006960F5"/>
    <w:rsid w:val="00696A75"/>
    <w:rsid w:val="00696C45"/>
    <w:rsid w:val="00696D3D"/>
    <w:rsid w:val="00696E31"/>
    <w:rsid w:val="0069712C"/>
    <w:rsid w:val="00697704"/>
    <w:rsid w:val="00697980"/>
    <w:rsid w:val="00697A12"/>
    <w:rsid w:val="00697E9B"/>
    <w:rsid w:val="006A049C"/>
    <w:rsid w:val="006A0506"/>
    <w:rsid w:val="006A0558"/>
    <w:rsid w:val="006A0704"/>
    <w:rsid w:val="006A0845"/>
    <w:rsid w:val="006A0BF9"/>
    <w:rsid w:val="006A1116"/>
    <w:rsid w:val="006A11FC"/>
    <w:rsid w:val="006A19ED"/>
    <w:rsid w:val="006A1E3B"/>
    <w:rsid w:val="006A22B2"/>
    <w:rsid w:val="006A2CA1"/>
    <w:rsid w:val="006A2FDF"/>
    <w:rsid w:val="006A3375"/>
    <w:rsid w:val="006A3964"/>
    <w:rsid w:val="006A444D"/>
    <w:rsid w:val="006A47AA"/>
    <w:rsid w:val="006A47CC"/>
    <w:rsid w:val="006A4A44"/>
    <w:rsid w:val="006A4B54"/>
    <w:rsid w:val="006A597F"/>
    <w:rsid w:val="006A6319"/>
    <w:rsid w:val="006A655C"/>
    <w:rsid w:val="006A6560"/>
    <w:rsid w:val="006A66EC"/>
    <w:rsid w:val="006A6731"/>
    <w:rsid w:val="006A6956"/>
    <w:rsid w:val="006A6B36"/>
    <w:rsid w:val="006A6B5E"/>
    <w:rsid w:val="006A6F73"/>
    <w:rsid w:val="006A7321"/>
    <w:rsid w:val="006A7784"/>
    <w:rsid w:val="006A7994"/>
    <w:rsid w:val="006A7CC3"/>
    <w:rsid w:val="006B0B90"/>
    <w:rsid w:val="006B0C14"/>
    <w:rsid w:val="006B1695"/>
    <w:rsid w:val="006B2A27"/>
    <w:rsid w:val="006B2B1E"/>
    <w:rsid w:val="006B2BD9"/>
    <w:rsid w:val="006B3234"/>
    <w:rsid w:val="006B330D"/>
    <w:rsid w:val="006B40AA"/>
    <w:rsid w:val="006B417E"/>
    <w:rsid w:val="006B4A0C"/>
    <w:rsid w:val="006B4A53"/>
    <w:rsid w:val="006B51D6"/>
    <w:rsid w:val="006B51ED"/>
    <w:rsid w:val="006B5532"/>
    <w:rsid w:val="006B6027"/>
    <w:rsid w:val="006B6552"/>
    <w:rsid w:val="006B6589"/>
    <w:rsid w:val="006B660E"/>
    <w:rsid w:val="006B6C86"/>
    <w:rsid w:val="006B7C80"/>
    <w:rsid w:val="006B7ED4"/>
    <w:rsid w:val="006C00B3"/>
    <w:rsid w:val="006C0A56"/>
    <w:rsid w:val="006C0D5E"/>
    <w:rsid w:val="006C0E04"/>
    <w:rsid w:val="006C0F64"/>
    <w:rsid w:val="006C142E"/>
    <w:rsid w:val="006C1F22"/>
    <w:rsid w:val="006C20B2"/>
    <w:rsid w:val="006C29CE"/>
    <w:rsid w:val="006C3100"/>
    <w:rsid w:val="006C3620"/>
    <w:rsid w:val="006C3673"/>
    <w:rsid w:val="006C387D"/>
    <w:rsid w:val="006C3D77"/>
    <w:rsid w:val="006C400E"/>
    <w:rsid w:val="006C4C11"/>
    <w:rsid w:val="006C5242"/>
    <w:rsid w:val="006C636F"/>
    <w:rsid w:val="006C65E2"/>
    <w:rsid w:val="006C703C"/>
    <w:rsid w:val="006C70A9"/>
    <w:rsid w:val="006C7F83"/>
    <w:rsid w:val="006D1301"/>
    <w:rsid w:val="006D1C39"/>
    <w:rsid w:val="006D1D34"/>
    <w:rsid w:val="006D1E35"/>
    <w:rsid w:val="006D2321"/>
    <w:rsid w:val="006D2491"/>
    <w:rsid w:val="006D26EA"/>
    <w:rsid w:val="006D2777"/>
    <w:rsid w:val="006D2B86"/>
    <w:rsid w:val="006D335B"/>
    <w:rsid w:val="006D3F39"/>
    <w:rsid w:val="006D42CD"/>
    <w:rsid w:val="006D452D"/>
    <w:rsid w:val="006D4781"/>
    <w:rsid w:val="006D4D72"/>
    <w:rsid w:val="006D54A1"/>
    <w:rsid w:val="006D5711"/>
    <w:rsid w:val="006D6782"/>
    <w:rsid w:val="006D69AA"/>
    <w:rsid w:val="006D7963"/>
    <w:rsid w:val="006D79DA"/>
    <w:rsid w:val="006E0951"/>
    <w:rsid w:val="006E11F6"/>
    <w:rsid w:val="006E151D"/>
    <w:rsid w:val="006E19CD"/>
    <w:rsid w:val="006E2318"/>
    <w:rsid w:val="006E2A63"/>
    <w:rsid w:val="006E2B77"/>
    <w:rsid w:val="006E328A"/>
    <w:rsid w:val="006E3530"/>
    <w:rsid w:val="006E411F"/>
    <w:rsid w:val="006E44BB"/>
    <w:rsid w:val="006E4CD8"/>
    <w:rsid w:val="006E4E1C"/>
    <w:rsid w:val="006E58AB"/>
    <w:rsid w:val="006E59AF"/>
    <w:rsid w:val="006E60FC"/>
    <w:rsid w:val="006E6CDE"/>
    <w:rsid w:val="006E72A9"/>
    <w:rsid w:val="006E7FE2"/>
    <w:rsid w:val="006F010B"/>
    <w:rsid w:val="006F0287"/>
    <w:rsid w:val="006F0F59"/>
    <w:rsid w:val="006F11AA"/>
    <w:rsid w:val="006F1DFC"/>
    <w:rsid w:val="006F1E59"/>
    <w:rsid w:val="006F26DD"/>
    <w:rsid w:val="006F3443"/>
    <w:rsid w:val="006F3E94"/>
    <w:rsid w:val="006F42A6"/>
    <w:rsid w:val="006F496C"/>
    <w:rsid w:val="006F54ED"/>
    <w:rsid w:val="006F5E0B"/>
    <w:rsid w:val="006F6C8F"/>
    <w:rsid w:val="006F7098"/>
    <w:rsid w:val="006F70A0"/>
    <w:rsid w:val="006F7382"/>
    <w:rsid w:val="006F79BF"/>
    <w:rsid w:val="00700373"/>
    <w:rsid w:val="007006E6"/>
    <w:rsid w:val="007010F1"/>
    <w:rsid w:val="00701174"/>
    <w:rsid w:val="00701433"/>
    <w:rsid w:val="00701A1E"/>
    <w:rsid w:val="007022B6"/>
    <w:rsid w:val="00702BBF"/>
    <w:rsid w:val="00702EF2"/>
    <w:rsid w:val="00702F01"/>
    <w:rsid w:val="00703D5F"/>
    <w:rsid w:val="00704215"/>
    <w:rsid w:val="00704390"/>
    <w:rsid w:val="00704FAF"/>
    <w:rsid w:val="00705211"/>
    <w:rsid w:val="00706AA0"/>
    <w:rsid w:val="00706BAA"/>
    <w:rsid w:val="00706D62"/>
    <w:rsid w:val="007077AB"/>
    <w:rsid w:val="0071023B"/>
    <w:rsid w:val="00710512"/>
    <w:rsid w:val="00711060"/>
    <w:rsid w:val="00711605"/>
    <w:rsid w:val="007118B9"/>
    <w:rsid w:val="007131EE"/>
    <w:rsid w:val="00713D36"/>
    <w:rsid w:val="00714338"/>
    <w:rsid w:val="00714BF7"/>
    <w:rsid w:val="00715906"/>
    <w:rsid w:val="00715965"/>
    <w:rsid w:val="007159A6"/>
    <w:rsid w:val="00715CE4"/>
    <w:rsid w:val="00715DA6"/>
    <w:rsid w:val="00715F15"/>
    <w:rsid w:val="007161F1"/>
    <w:rsid w:val="0071761A"/>
    <w:rsid w:val="007178D4"/>
    <w:rsid w:val="00717988"/>
    <w:rsid w:val="00721024"/>
    <w:rsid w:val="0072150D"/>
    <w:rsid w:val="0072194D"/>
    <w:rsid w:val="00722C37"/>
    <w:rsid w:val="00723E3D"/>
    <w:rsid w:val="00724A52"/>
    <w:rsid w:val="007253ED"/>
    <w:rsid w:val="00725667"/>
    <w:rsid w:val="00725904"/>
    <w:rsid w:val="00726066"/>
    <w:rsid w:val="0072662C"/>
    <w:rsid w:val="00726807"/>
    <w:rsid w:val="00727178"/>
    <w:rsid w:val="007271E1"/>
    <w:rsid w:val="007275E7"/>
    <w:rsid w:val="007302DA"/>
    <w:rsid w:val="00730A00"/>
    <w:rsid w:val="00730CDA"/>
    <w:rsid w:val="00731AF9"/>
    <w:rsid w:val="00731DA9"/>
    <w:rsid w:val="00731FA7"/>
    <w:rsid w:val="007331C8"/>
    <w:rsid w:val="007339AE"/>
    <w:rsid w:val="00733B12"/>
    <w:rsid w:val="007343A6"/>
    <w:rsid w:val="007344FA"/>
    <w:rsid w:val="00734B6D"/>
    <w:rsid w:val="00734DD2"/>
    <w:rsid w:val="007354B5"/>
    <w:rsid w:val="007358BA"/>
    <w:rsid w:val="00735A01"/>
    <w:rsid w:val="0073626D"/>
    <w:rsid w:val="00736445"/>
    <w:rsid w:val="00736884"/>
    <w:rsid w:val="00736A84"/>
    <w:rsid w:val="007373F0"/>
    <w:rsid w:val="00737406"/>
    <w:rsid w:val="00737486"/>
    <w:rsid w:val="00737CB1"/>
    <w:rsid w:val="007407AF"/>
    <w:rsid w:val="00740880"/>
    <w:rsid w:val="00740A97"/>
    <w:rsid w:val="00741120"/>
    <w:rsid w:val="0074192E"/>
    <w:rsid w:val="00741B7D"/>
    <w:rsid w:val="00741F43"/>
    <w:rsid w:val="00742095"/>
    <w:rsid w:val="00742462"/>
    <w:rsid w:val="00742B3F"/>
    <w:rsid w:val="00742E63"/>
    <w:rsid w:val="00742FB6"/>
    <w:rsid w:val="00742FC5"/>
    <w:rsid w:val="00744372"/>
    <w:rsid w:val="00744D06"/>
    <w:rsid w:val="007452F4"/>
    <w:rsid w:val="00745EA8"/>
    <w:rsid w:val="00746B1D"/>
    <w:rsid w:val="007470BB"/>
    <w:rsid w:val="00747816"/>
    <w:rsid w:val="00747ADD"/>
    <w:rsid w:val="0075001D"/>
    <w:rsid w:val="00750177"/>
    <w:rsid w:val="0075019F"/>
    <w:rsid w:val="0075074E"/>
    <w:rsid w:val="00750D81"/>
    <w:rsid w:val="00752108"/>
    <w:rsid w:val="007521BD"/>
    <w:rsid w:val="007521DA"/>
    <w:rsid w:val="007523A7"/>
    <w:rsid w:val="007526A1"/>
    <w:rsid w:val="00752AE2"/>
    <w:rsid w:val="00752F2B"/>
    <w:rsid w:val="0075349E"/>
    <w:rsid w:val="007536AE"/>
    <w:rsid w:val="007536C1"/>
    <w:rsid w:val="00753971"/>
    <w:rsid w:val="00753C02"/>
    <w:rsid w:val="00753E22"/>
    <w:rsid w:val="0075456C"/>
    <w:rsid w:val="00754840"/>
    <w:rsid w:val="00754A7C"/>
    <w:rsid w:val="0075512B"/>
    <w:rsid w:val="00755259"/>
    <w:rsid w:val="00755381"/>
    <w:rsid w:val="00755D9F"/>
    <w:rsid w:val="0075613A"/>
    <w:rsid w:val="00756513"/>
    <w:rsid w:val="00756C5C"/>
    <w:rsid w:val="00756EFE"/>
    <w:rsid w:val="007572D2"/>
    <w:rsid w:val="00757483"/>
    <w:rsid w:val="00757E0F"/>
    <w:rsid w:val="0076017C"/>
    <w:rsid w:val="007612AF"/>
    <w:rsid w:val="00761EE6"/>
    <w:rsid w:val="00762726"/>
    <w:rsid w:val="00762957"/>
    <w:rsid w:val="0076307F"/>
    <w:rsid w:val="0076312F"/>
    <w:rsid w:val="0076327B"/>
    <w:rsid w:val="007638B4"/>
    <w:rsid w:val="00763FC4"/>
    <w:rsid w:val="00764285"/>
    <w:rsid w:val="007645BB"/>
    <w:rsid w:val="007645E7"/>
    <w:rsid w:val="007646A3"/>
    <w:rsid w:val="00764831"/>
    <w:rsid w:val="0076499A"/>
    <w:rsid w:val="00764B89"/>
    <w:rsid w:val="00764EBD"/>
    <w:rsid w:val="00765853"/>
    <w:rsid w:val="00765D6F"/>
    <w:rsid w:val="00765FC8"/>
    <w:rsid w:val="00766357"/>
    <w:rsid w:val="007669F8"/>
    <w:rsid w:val="00766BE5"/>
    <w:rsid w:val="00766F81"/>
    <w:rsid w:val="00767A59"/>
    <w:rsid w:val="007700D9"/>
    <w:rsid w:val="007702BB"/>
    <w:rsid w:val="00770A12"/>
    <w:rsid w:val="00770B1A"/>
    <w:rsid w:val="00770CEA"/>
    <w:rsid w:val="007711A9"/>
    <w:rsid w:val="0077130D"/>
    <w:rsid w:val="00771390"/>
    <w:rsid w:val="007727B5"/>
    <w:rsid w:val="0077318E"/>
    <w:rsid w:val="007734CD"/>
    <w:rsid w:val="00773773"/>
    <w:rsid w:val="00774593"/>
    <w:rsid w:val="00775395"/>
    <w:rsid w:val="00776269"/>
    <w:rsid w:val="00776CF8"/>
    <w:rsid w:val="00776D50"/>
    <w:rsid w:val="00777C3C"/>
    <w:rsid w:val="00780DC4"/>
    <w:rsid w:val="00780E00"/>
    <w:rsid w:val="0078109D"/>
    <w:rsid w:val="00781715"/>
    <w:rsid w:val="00781862"/>
    <w:rsid w:val="007818F8"/>
    <w:rsid w:val="007828DD"/>
    <w:rsid w:val="00782D97"/>
    <w:rsid w:val="00782E4E"/>
    <w:rsid w:val="00783086"/>
    <w:rsid w:val="0078368A"/>
    <w:rsid w:val="00783AC2"/>
    <w:rsid w:val="00784463"/>
    <w:rsid w:val="0078456C"/>
    <w:rsid w:val="00784679"/>
    <w:rsid w:val="00784790"/>
    <w:rsid w:val="007869FA"/>
    <w:rsid w:val="00786A99"/>
    <w:rsid w:val="007878D3"/>
    <w:rsid w:val="0079036A"/>
    <w:rsid w:val="0079038F"/>
    <w:rsid w:val="0079053D"/>
    <w:rsid w:val="00790A12"/>
    <w:rsid w:val="00790B19"/>
    <w:rsid w:val="00790BE7"/>
    <w:rsid w:val="00790F90"/>
    <w:rsid w:val="0079143A"/>
    <w:rsid w:val="0079242E"/>
    <w:rsid w:val="007939DA"/>
    <w:rsid w:val="0079416C"/>
    <w:rsid w:val="007942DD"/>
    <w:rsid w:val="007943D8"/>
    <w:rsid w:val="00794598"/>
    <w:rsid w:val="007953D7"/>
    <w:rsid w:val="00796F2E"/>
    <w:rsid w:val="00797502"/>
    <w:rsid w:val="00797722"/>
    <w:rsid w:val="007A04CD"/>
    <w:rsid w:val="007A12AD"/>
    <w:rsid w:val="007A12FE"/>
    <w:rsid w:val="007A2F9F"/>
    <w:rsid w:val="007A4558"/>
    <w:rsid w:val="007A4CA0"/>
    <w:rsid w:val="007A4FF6"/>
    <w:rsid w:val="007A5341"/>
    <w:rsid w:val="007A57ED"/>
    <w:rsid w:val="007A58E5"/>
    <w:rsid w:val="007A5C72"/>
    <w:rsid w:val="007A5E6E"/>
    <w:rsid w:val="007A61F1"/>
    <w:rsid w:val="007A6554"/>
    <w:rsid w:val="007A6A32"/>
    <w:rsid w:val="007A6E72"/>
    <w:rsid w:val="007A764D"/>
    <w:rsid w:val="007A7EFF"/>
    <w:rsid w:val="007B0974"/>
    <w:rsid w:val="007B0FE6"/>
    <w:rsid w:val="007B10EE"/>
    <w:rsid w:val="007B11DA"/>
    <w:rsid w:val="007B173E"/>
    <w:rsid w:val="007B1BB6"/>
    <w:rsid w:val="007B1C8B"/>
    <w:rsid w:val="007B1C98"/>
    <w:rsid w:val="007B1CE5"/>
    <w:rsid w:val="007B2074"/>
    <w:rsid w:val="007B3E80"/>
    <w:rsid w:val="007B47AF"/>
    <w:rsid w:val="007B4896"/>
    <w:rsid w:val="007B5407"/>
    <w:rsid w:val="007B5E4A"/>
    <w:rsid w:val="007B5F4A"/>
    <w:rsid w:val="007B6146"/>
    <w:rsid w:val="007B6604"/>
    <w:rsid w:val="007B6606"/>
    <w:rsid w:val="007B6BAB"/>
    <w:rsid w:val="007B6C07"/>
    <w:rsid w:val="007B744E"/>
    <w:rsid w:val="007B7C30"/>
    <w:rsid w:val="007B7FFD"/>
    <w:rsid w:val="007C0230"/>
    <w:rsid w:val="007C0B17"/>
    <w:rsid w:val="007C0C46"/>
    <w:rsid w:val="007C0ECD"/>
    <w:rsid w:val="007C13FC"/>
    <w:rsid w:val="007C207E"/>
    <w:rsid w:val="007C2860"/>
    <w:rsid w:val="007C2BC3"/>
    <w:rsid w:val="007C2E62"/>
    <w:rsid w:val="007C3671"/>
    <w:rsid w:val="007C3FCB"/>
    <w:rsid w:val="007C49F6"/>
    <w:rsid w:val="007C4AC1"/>
    <w:rsid w:val="007C6284"/>
    <w:rsid w:val="007C6608"/>
    <w:rsid w:val="007C67AC"/>
    <w:rsid w:val="007C67E5"/>
    <w:rsid w:val="007C785C"/>
    <w:rsid w:val="007D00A4"/>
    <w:rsid w:val="007D01D7"/>
    <w:rsid w:val="007D0B67"/>
    <w:rsid w:val="007D0F61"/>
    <w:rsid w:val="007D136E"/>
    <w:rsid w:val="007D1462"/>
    <w:rsid w:val="007D1C1E"/>
    <w:rsid w:val="007D2815"/>
    <w:rsid w:val="007D46E0"/>
    <w:rsid w:val="007D4739"/>
    <w:rsid w:val="007D4790"/>
    <w:rsid w:val="007D49DA"/>
    <w:rsid w:val="007D4BA0"/>
    <w:rsid w:val="007D501C"/>
    <w:rsid w:val="007D5639"/>
    <w:rsid w:val="007D63C3"/>
    <w:rsid w:val="007D640D"/>
    <w:rsid w:val="007D66F3"/>
    <w:rsid w:val="007D69A5"/>
    <w:rsid w:val="007D712C"/>
    <w:rsid w:val="007E0290"/>
    <w:rsid w:val="007E03BA"/>
    <w:rsid w:val="007E0EEC"/>
    <w:rsid w:val="007E0F47"/>
    <w:rsid w:val="007E16C8"/>
    <w:rsid w:val="007E16E2"/>
    <w:rsid w:val="007E1A5B"/>
    <w:rsid w:val="007E22BF"/>
    <w:rsid w:val="007E24C9"/>
    <w:rsid w:val="007E2D51"/>
    <w:rsid w:val="007E3A95"/>
    <w:rsid w:val="007E3BCD"/>
    <w:rsid w:val="007E3FB4"/>
    <w:rsid w:val="007E410B"/>
    <w:rsid w:val="007E4973"/>
    <w:rsid w:val="007E4C21"/>
    <w:rsid w:val="007E6CCF"/>
    <w:rsid w:val="007E6ED6"/>
    <w:rsid w:val="007E746D"/>
    <w:rsid w:val="007E753C"/>
    <w:rsid w:val="007E7888"/>
    <w:rsid w:val="007F0256"/>
    <w:rsid w:val="007F0604"/>
    <w:rsid w:val="007F0DC3"/>
    <w:rsid w:val="007F15A7"/>
    <w:rsid w:val="007F266D"/>
    <w:rsid w:val="007F2780"/>
    <w:rsid w:val="007F2B8B"/>
    <w:rsid w:val="007F304B"/>
    <w:rsid w:val="007F3345"/>
    <w:rsid w:val="007F39CE"/>
    <w:rsid w:val="007F3ACC"/>
    <w:rsid w:val="007F3DC9"/>
    <w:rsid w:val="007F4674"/>
    <w:rsid w:val="007F4B39"/>
    <w:rsid w:val="007F5223"/>
    <w:rsid w:val="007F56A3"/>
    <w:rsid w:val="007F5E32"/>
    <w:rsid w:val="007F6705"/>
    <w:rsid w:val="007F6A20"/>
    <w:rsid w:val="007F6E98"/>
    <w:rsid w:val="007F70AB"/>
    <w:rsid w:val="007F7296"/>
    <w:rsid w:val="007F7AE2"/>
    <w:rsid w:val="007F7AE6"/>
    <w:rsid w:val="007F7C9A"/>
    <w:rsid w:val="00800A7F"/>
    <w:rsid w:val="00800D8A"/>
    <w:rsid w:val="0080147F"/>
    <w:rsid w:val="00801582"/>
    <w:rsid w:val="00801939"/>
    <w:rsid w:val="0080243C"/>
    <w:rsid w:val="008024B9"/>
    <w:rsid w:val="00803932"/>
    <w:rsid w:val="00803CF1"/>
    <w:rsid w:val="00803E78"/>
    <w:rsid w:val="00804011"/>
    <w:rsid w:val="0080432C"/>
    <w:rsid w:val="00804440"/>
    <w:rsid w:val="0080460A"/>
    <w:rsid w:val="0080466E"/>
    <w:rsid w:val="008050ED"/>
    <w:rsid w:val="00805683"/>
    <w:rsid w:val="00805892"/>
    <w:rsid w:val="00805EB6"/>
    <w:rsid w:val="008062B3"/>
    <w:rsid w:val="00806636"/>
    <w:rsid w:val="00807393"/>
    <w:rsid w:val="0081101D"/>
    <w:rsid w:val="00811690"/>
    <w:rsid w:val="00811752"/>
    <w:rsid w:val="008117D5"/>
    <w:rsid w:val="00811BF2"/>
    <w:rsid w:val="008126ED"/>
    <w:rsid w:val="00813180"/>
    <w:rsid w:val="00813254"/>
    <w:rsid w:val="0081335D"/>
    <w:rsid w:val="0081398D"/>
    <w:rsid w:val="00813ED0"/>
    <w:rsid w:val="00814092"/>
    <w:rsid w:val="008143CB"/>
    <w:rsid w:val="0081447F"/>
    <w:rsid w:val="0081485B"/>
    <w:rsid w:val="008149BE"/>
    <w:rsid w:val="008153AE"/>
    <w:rsid w:val="00820FC2"/>
    <w:rsid w:val="00821622"/>
    <w:rsid w:val="008217E8"/>
    <w:rsid w:val="00821B30"/>
    <w:rsid w:val="0082203E"/>
    <w:rsid w:val="008223F1"/>
    <w:rsid w:val="0082252D"/>
    <w:rsid w:val="008226AB"/>
    <w:rsid w:val="00823DCC"/>
    <w:rsid w:val="008244B1"/>
    <w:rsid w:val="008247F4"/>
    <w:rsid w:val="00824BD4"/>
    <w:rsid w:val="008256D1"/>
    <w:rsid w:val="008264F1"/>
    <w:rsid w:val="00826CBE"/>
    <w:rsid w:val="00827242"/>
    <w:rsid w:val="00827941"/>
    <w:rsid w:val="00827AE3"/>
    <w:rsid w:val="00827DF7"/>
    <w:rsid w:val="008306D9"/>
    <w:rsid w:val="0083072B"/>
    <w:rsid w:val="00830B42"/>
    <w:rsid w:val="00830CE7"/>
    <w:rsid w:val="008310CA"/>
    <w:rsid w:val="00831955"/>
    <w:rsid w:val="00831C33"/>
    <w:rsid w:val="00831CCB"/>
    <w:rsid w:val="00831CF6"/>
    <w:rsid w:val="0083260C"/>
    <w:rsid w:val="008330ED"/>
    <w:rsid w:val="00833705"/>
    <w:rsid w:val="00834883"/>
    <w:rsid w:val="00834A62"/>
    <w:rsid w:val="00834DEE"/>
    <w:rsid w:val="00835754"/>
    <w:rsid w:val="00836757"/>
    <w:rsid w:val="00837CD1"/>
    <w:rsid w:val="00840019"/>
    <w:rsid w:val="00840ACA"/>
    <w:rsid w:val="008416C7"/>
    <w:rsid w:val="00841DF7"/>
    <w:rsid w:val="00841E16"/>
    <w:rsid w:val="008423F5"/>
    <w:rsid w:val="00842C5F"/>
    <w:rsid w:val="0084315C"/>
    <w:rsid w:val="0084352A"/>
    <w:rsid w:val="0084357F"/>
    <w:rsid w:val="008436A1"/>
    <w:rsid w:val="008438FF"/>
    <w:rsid w:val="00843CFE"/>
    <w:rsid w:val="0084408F"/>
    <w:rsid w:val="00844251"/>
    <w:rsid w:val="00844578"/>
    <w:rsid w:val="008449B0"/>
    <w:rsid w:val="0084511E"/>
    <w:rsid w:val="0084512C"/>
    <w:rsid w:val="0084584A"/>
    <w:rsid w:val="00845BD8"/>
    <w:rsid w:val="0084632A"/>
    <w:rsid w:val="00846356"/>
    <w:rsid w:val="008465B9"/>
    <w:rsid w:val="008471DC"/>
    <w:rsid w:val="0084749E"/>
    <w:rsid w:val="008474C7"/>
    <w:rsid w:val="008474D9"/>
    <w:rsid w:val="00847913"/>
    <w:rsid w:val="00847F25"/>
    <w:rsid w:val="00850146"/>
    <w:rsid w:val="008502DA"/>
    <w:rsid w:val="00850998"/>
    <w:rsid w:val="00850F67"/>
    <w:rsid w:val="00851185"/>
    <w:rsid w:val="0085131B"/>
    <w:rsid w:val="0085392E"/>
    <w:rsid w:val="00855371"/>
    <w:rsid w:val="00855AF6"/>
    <w:rsid w:val="00855C15"/>
    <w:rsid w:val="008563D7"/>
    <w:rsid w:val="008569BD"/>
    <w:rsid w:val="00856CCB"/>
    <w:rsid w:val="00856D9A"/>
    <w:rsid w:val="008573A2"/>
    <w:rsid w:val="00857B71"/>
    <w:rsid w:val="00857D01"/>
    <w:rsid w:val="00860074"/>
    <w:rsid w:val="0086117F"/>
    <w:rsid w:val="008611CD"/>
    <w:rsid w:val="008613DC"/>
    <w:rsid w:val="0086199A"/>
    <w:rsid w:val="00862454"/>
    <w:rsid w:val="008627E1"/>
    <w:rsid w:val="00862F19"/>
    <w:rsid w:val="00863044"/>
    <w:rsid w:val="008637A2"/>
    <w:rsid w:val="00863C68"/>
    <w:rsid w:val="00864716"/>
    <w:rsid w:val="0086479A"/>
    <w:rsid w:val="008647F3"/>
    <w:rsid w:val="008651C6"/>
    <w:rsid w:val="008654C3"/>
    <w:rsid w:val="00865AA0"/>
    <w:rsid w:val="00865B0E"/>
    <w:rsid w:val="00865B8B"/>
    <w:rsid w:val="00865C83"/>
    <w:rsid w:val="00867255"/>
    <w:rsid w:val="008678CB"/>
    <w:rsid w:val="0086798E"/>
    <w:rsid w:val="00867A40"/>
    <w:rsid w:val="00867D47"/>
    <w:rsid w:val="00870A8C"/>
    <w:rsid w:val="00870B5F"/>
    <w:rsid w:val="00870FC6"/>
    <w:rsid w:val="008714BE"/>
    <w:rsid w:val="00872D1A"/>
    <w:rsid w:val="00873CAB"/>
    <w:rsid w:val="008743DE"/>
    <w:rsid w:val="008746DE"/>
    <w:rsid w:val="008749FA"/>
    <w:rsid w:val="008751E6"/>
    <w:rsid w:val="0087591E"/>
    <w:rsid w:val="00875D58"/>
    <w:rsid w:val="00875FCA"/>
    <w:rsid w:val="0087618A"/>
    <w:rsid w:val="0087633E"/>
    <w:rsid w:val="00876BAC"/>
    <w:rsid w:val="00876CE2"/>
    <w:rsid w:val="00876D00"/>
    <w:rsid w:val="00876D36"/>
    <w:rsid w:val="00877329"/>
    <w:rsid w:val="00877F12"/>
    <w:rsid w:val="00880F16"/>
    <w:rsid w:val="008812BB"/>
    <w:rsid w:val="00881433"/>
    <w:rsid w:val="00881637"/>
    <w:rsid w:val="00881E4E"/>
    <w:rsid w:val="00882249"/>
    <w:rsid w:val="008826F4"/>
    <w:rsid w:val="00882A24"/>
    <w:rsid w:val="00882A45"/>
    <w:rsid w:val="00883487"/>
    <w:rsid w:val="0088355F"/>
    <w:rsid w:val="00883669"/>
    <w:rsid w:val="00883B5C"/>
    <w:rsid w:val="00883CF0"/>
    <w:rsid w:val="00884B75"/>
    <w:rsid w:val="00885074"/>
    <w:rsid w:val="008859EB"/>
    <w:rsid w:val="00885BB6"/>
    <w:rsid w:val="00886016"/>
    <w:rsid w:val="008861F5"/>
    <w:rsid w:val="00886429"/>
    <w:rsid w:val="0088728A"/>
    <w:rsid w:val="0089020C"/>
    <w:rsid w:val="00890253"/>
    <w:rsid w:val="00890AB0"/>
    <w:rsid w:val="00891487"/>
    <w:rsid w:val="00891B06"/>
    <w:rsid w:val="008927A7"/>
    <w:rsid w:val="00892C3E"/>
    <w:rsid w:val="00892F75"/>
    <w:rsid w:val="008930A5"/>
    <w:rsid w:val="0089355D"/>
    <w:rsid w:val="00893E9F"/>
    <w:rsid w:val="00894550"/>
    <w:rsid w:val="0089534A"/>
    <w:rsid w:val="00895CD6"/>
    <w:rsid w:val="00895D34"/>
    <w:rsid w:val="00895E05"/>
    <w:rsid w:val="00896F84"/>
    <w:rsid w:val="00897033"/>
    <w:rsid w:val="00897524"/>
    <w:rsid w:val="00897D1E"/>
    <w:rsid w:val="00897D7A"/>
    <w:rsid w:val="008A0898"/>
    <w:rsid w:val="008A1423"/>
    <w:rsid w:val="008A2DA7"/>
    <w:rsid w:val="008A2F9D"/>
    <w:rsid w:val="008A2FBA"/>
    <w:rsid w:val="008A3493"/>
    <w:rsid w:val="008A3614"/>
    <w:rsid w:val="008A4040"/>
    <w:rsid w:val="008A494F"/>
    <w:rsid w:val="008A49D2"/>
    <w:rsid w:val="008A4B2C"/>
    <w:rsid w:val="008A4D18"/>
    <w:rsid w:val="008A5102"/>
    <w:rsid w:val="008A563A"/>
    <w:rsid w:val="008A6219"/>
    <w:rsid w:val="008A6369"/>
    <w:rsid w:val="008A6731"/>
    <w:rsid w:val="008A67CB"/>
    <w:rsid w:val="008A797F"/>
    <w:rsid w:val="008A7DBB"/>
    <w:rsid w:val="008B09EE"/>
    <w:rsid w:val="008B18CE"/>
    <w:rsid w:val="008B1B90"/>
    <w:rsid w:val="008B20B2"/>
    <w:rsid w:val="008B269F"/>
    <w:rsid w:val="008B2E89"/>
    <w:rsid w:val="008B3573"/>
    <w:rsid w:val="008B384D"/>
    <w:rsid w:val="008B397D"/>
    <w:rsid w:val="008B3B1C"/>
    <w:rsid w:val="008B3BEB"/>
    <w:rsid w:val="008B5BC4"/>
    <w:rsid w:val="008B62F4"/>
    <w:rsid w:val="008B64CE"/>
    <w:rsid w:val="008B658D"/>
    <w:rsid w:val="008B6B6B"/>
    <w:rsid w:val="008B70FE"/>
    <w:rsid w:val="008B7656"/>
    <w:rsid w:val="008C05F3"/>
    <w:rsid w:val="008C0E70"/>
    <w:rsid w:val="008C0F92"/>
    <w:rsid w:val="008C1080"/>
    <w:rsid w:val="008C1120"/>
    <w:rsid w:val="008C131A"/>
    <w:rsid w:val="008C186F"/>
    <w:rsid w:val="008C1EAE"/>
    <w:rsid w:val="008C25CC"/>
    <w:rsid w:val="008C28C7"/>
    <w:rsid w:val="008C2CBA"/>
    <w:rsid w:val="008C2D29"/>
    <w:rsid w:val="008C2F24"/>
    <w:rsid w:val="008C3279"/>
    <w:rsid w:val="008C3FF6"/>
    <w:rsid w:val="008C4839"/>
    <w:rsid w:val="008C50DB"/>
    <w:rsid w:val="008C5484"/>
    <w:rsid w:val="008C6058"/>
    <w:rsid w:val="008C69AF"/>
    <w:rsid w:val="008C6AA5"/>
    <w:rsid w:val="008C70AD"/>
    <w:rsid w:val="008C7405"/>
    <w:rsid w:val="008C7D55"/>
    <w:rsid w:val="008C7F10"/>
    <w:rsid w:val="008C7F4D"/>
    <w:rsid w:val="008D0688"/>
    <w:rsid w:val="008D06A6"/>
    <w:rsid w:val="008D09A6"/>
    <w:rsid w:val="008D14E7"/>
    <w:rsid w:val="008D21EA"/>
    <w:rsid w:val="008D276E"/>
    <w:rsid w:val="008D37D8"/>
    <w:rsid w:val="008D4253"/>
    <w:rsid w:val="008D4500"/>
    <w:rsid w:val="008D4C85"/>
    <w:rsid w:val="008D5541"/>
    <w:rsid w:val="008D6729"/>
    <w:rsid w:val="008D6F32"/>
    <w:rsid w:val="008D72DD"/>
    <w:rsid w:val="008E01AC"/>
    <w:rsid w:val="008E0382"/>
    <w:rsid w:val="008E0421"/>
    <w:rsid w:val="008E074A"/>
    <w:rsid w:val="008E10FD"/>
    <w:rsid w:val="008E1538"/>
    <w:rsid w:val="008E18E5"/>
    <w:rsid w:val="008E1ED4"/>
    <w:rsid w:val="008E2355"/>
    <w:rsid w:val="008E274C"/>
    <w:rsid w:val="008E2CD8"/>
    <w:rsid w:val="008E3217"/>
    <w:rsid w:val="008E336D"/>
    <w:rsid w:val="008E344F"/>
    <w:rsid w:val="008E3773"/>
    <w:rsid w:val="008E3F0E"/>
    <w:rsid w:val="008E42F8"/>
    <w:rsid w:val="008E45B9"/>
    <w:rsid w:val="008E5698"/>
    <w:rsid w:val="008E5771"/>
    <w:rsid w:val="008E5A9A"/>
    <w:rsid w:val="008E6A1E"/>
    <w:rsid w:val="008E6CB7"/>
    <w:rsid w:val="008E793F"/>
    <w:rsid w:val="008E7DFA"/>
    <w:rsid w:val="008F0312"/>
    <w:rsid w:val="008F031A"/>
    <w:rsid w:val="008F0C7E"/>
    <w:rsid w:val="008F0CF6"/>
    <w:rsid w:val="008F11C6"/>
    <w:rsid w:val="008F2A6C"/>
    <w:rsid w:val="008F3218"/>
    <w:rsid w:val="008F397D"/>
    <w:rsid w:val="008F42BC"/>
    <w:rsid w:val="008F4541"/>
    <w:rsid w:val="008F477F"/>
    <w:rsid w:val="008F5605"/>
    <w:rsid w:val="008F563E"/>
    <w:rsid w:val="008F591D"/>
    <w:rsid w:val="008F5938"/>
    <w:rsid w:val="008F5ED5"/>
    <w:rsid w:val="008F694A"/>
    <w:rsid w:val="008F72A2"/>
    <w:rsid w:val="008F74AE"/>
    <w:rsid w:val="008F7509"/>
    <w:rsid w:val="008F77CF"/>
    <w:rsid w:val="008F7900"/>
    <w:rsid w:val="0090065D"/>
    <w:rsid w:val="0090159B"/>
    <w:rsid w:val="00901AA7"/>
    <w:rsid w:val="00902541"/>
    <w:rsid w:val="009025E9"/>
    <w:rsid w:val="009025EE"/>
    <w:rsid w:val="009025F8"/>
    <w:rsid w:val="00902687"/>
    <w:rsid w:val="00902C5A"/>
    <w:rsid w:val="00902C9B"/>
    <w:rsid w:val="00903A52"/>
    <w:rsid w:val="00903DBC"/>
    <w:rsid w:val="0090408B"/>
    <w:rsid w:val="009040E6"/>
    <w:rsid w:val="009044C2"/>
    <w:rsid w:val="00904D2F"/>
    <w:rsid w:val="00905060"/>
    <w:rsid w:val="0090529B"/>
    <w:rsid w:val="0090561D"/>
    <w:rsid w:val="00905891"/>
    <w:rsid w:val="009060E6"/>
    <w:rsid w:val="00906C20"/>
    <w:rsid w:val="00906E3C"/>
    <w:rsid w:val="009071FC"/>
    <w:rsid w:val="00907520"/>
    <w:rsid w:val="009103EF"/>
    <w:rsid w:val="00910611"/>
    <w:rsid w:val="0091069B"/>
    <w:rsid w:val="009106EB"/>
    <w:rsid w:val="00910D61"/>
    <w:rsid w:val="009118F9"/>
    <w:rsid w:val="00911AED"/>
    <w:rsid w:val="00913977"/>
    <w:rsid w:val="00914203"/>
    <w:rsid w:val="00914295"/>
    <w:rsid w:val="00915997"/>
    <w:rsid w:val="00915E1D"/>
    <w:rsid w:val="009163F2"/>
    <w:rsid w:val="00916AED"/>
    <w:rsid w:val="0091760A"/>
    <w:rsid w:val="00917F6F"/>
    <w:rsid w:val="009201F9"/>
    <w:rsid w:val="009204B6"/>
    <w:rsid w:val="00921DEA"/>
    <w:rsid w:val="009228DD"/>
    <w:rsid w:val="00922E1F"/>
    <w:rsid w:val="009231C2"/>
    <w:rsid w:val="00923D15"/>
    <w:rsid w:val="009242A5"/>
    <w:rsid w:val="0092560D"/>
    <w:rsid w:val="00925867"/>
    <w:rsid w:val="00925DD5"/>
    <w:rsid w:val="0092649C"/>
    <w:rsid w:val="0092676B"/>
    <w:rsid w:val="0092752C"/>
    <w:rsid w:val="00927F34"/>
    <w:rsid w:val="00930216"/>
    <w:rsid w:val="00930A51"/>
    <w:rsid w:val="00930B2B"/>
    <w:rsid w:val="00931A98"/>
    <w:rsid w:val="009321E6"/>
    <w:rsid w:val="0093234D"/>
    <w:rsid w:val="009335CA"/>
    <w:rsid w:val="00933951"/>
    <w:rsid w:val="00934643"/>
    <w:rsid w:val="00934780"/>
    <w:rsid w:val="009348A1"/>
    <w:rsid w:val="00935172"/>
    <w:rsid w:val="00936AA9"/>
    <w:rsid w:val="00936ED8"/>
    <w:rsid w:val="009370E1"/>
    <w:rsid w:val="009370FC"/>
    <w:rsid w:val="0093711B"/>
    <w:rsid w:val="00937C62"/>
    <w:rsid w:val="00937E08"/>
    <w:rsid w:val="009401D7"/>
    <w:rsid w:val="009404DD"/>
    <w:rsid w:val="00940600"/>
    <w:rsid w:val="00940957"/>
    <w:rsid w:val="00940BD8"/>
    <w:rsid w:val="00940DB8"/>
    <w:rsid w:val="00941155"/>
    <w:rsid w:val="00941458"/>
    <w:rsid w:val="00941815"/>
    <w:rsid w:val="00941C32"/>
    <w:rsid w:val="009423D8"/>
    <w:rsid w:val="009425F9"/>
    <w:rsid w:val="00942808"/>
    <w:rsid w:val="00942FC0"/>
    <w:rsid w:val="00943098"/>
    <w:rsid w:val="009435B6"/>
    <w:rsid w:val="0094373F"/>
    <w:rsid w:val="009441DF"/>
    <w:rsid w:val="0094481F"/>
    <w:rsid w:val="00944BCB"/>
    <w:rsid w:val="00944F41"/>
    <w:rsid w:val="00944F89"/>
    <w:rsid w:val="00945763"/>
    <w:rsid w:val="00945823"/>
    <w:rsid w:val="00945833"/>
    <w:rsid w:val="00945B58"/>
    <w:rsid w:val="00945D36"/>
    <w:rsid w:val="00945FC0"/>
    <w:rsid w:val="009460B8"/>
    <w:rsid w:val="0094633E"/>
    <w:rsid w:val="009463E2"/>
    <w:rsid w:val="009464C8"/>
    <w:rsid w:val="009465CB"/>
    <w:rsid w:val="00946A9F"/>
    <w:rsid w:val="00947C67"/>
    <w:rsid w:val="009509FD"/>
    <w:rsid w:val="00950CE7"/>
    <w:rsid w:val="00951AE4"/>
    <w:rsid w:val="00953349"/>
    <w:rsid w:val="00954A06"/>
    <w:rsid w:val="00954B9B"/>
    <w:rsid w:val="00955916"/>
    <w:rsid w:val="00955C6C"/>
    <w:rsid w:val="00956503"/>
    <w:rsid w:val="009565A5"/>
    <w:rsid w:val="00956846"/>
    <w:rsid w:val="00956CDF"/>
    <w:rsid w:val="00956D2D"/>
    <w:rsid w:val="00956D70"/>
    <w:rsid w:val="009572D6"/>
    <w:rsid w:val="00957AF6"/>
    <w:rsid w:val="00960533"/>
    <w:rsid w:val="00960746"/>
    <w:rsid w:val="00960888"/>
    <w:rsid w:val="00960E77"/>
    <w:rsid w:val="00961311"/>
    <w:rsid w:val="00961651"/>
    <w:rsid w:val="00961B6C"/>
    <w:rsid w:val="0096213D"/>
    <w:rsid w:val="00962A3E"/>
    <w:rsid w:val="00962A99"/>
    <w:rsid w:val="0096341A"/>
    <w:rsid w:val="00964425"/>
    <w:rsid w:val="00965CE3"/>
    <w:rsid w:val="00965E56"/>
    <w:rsid w:val="00965F20"/>
    <w:rsid w:val="00966232"/>
    <w:rsid w:val="009662CC"/>
    <w:rsid w:val="009664C7"/>
    <w:rsid w:val="0097047F"/>
    <w:rsid w:val="00970F83"/>
    <w:rsid w:val="009715C0"/>
    <w:rsid w:val="00971AFE"/>
    <w:rsid w:val="00971DB8"/>
    <w:rsid w:val="00972772"/>
    <w:rsid w:val="00972EC2"/>
    <w:rsid w:val="009732AB"/>
    <w:rsid w:val="00974579"/>
    <w:rsid w:val="009767FB"/>
    <w:rsid w:val="00977347"/>
    <w:rsid w:val="00977D86"/>
    <w:rsid w:val="00980FD5"/>
    <w:rsid w:val="009814BA"/>
    <w:rsid w:val="00981520"/>
    <w:rsid w:val="0098179F"/>
    <w:rsid w:val="00981B3B"/>
    <w:rsid w:val="00981DF3"/>
    <w:rsid w:val="00982786"/>
    <w:rsid w:val="00982AAE"/>
    <w:rsid w:val="00982BE2"/>
    <w:rsid w:val="00982C3A"/>
    <w:rsid w:val="00982F52"/>
    <w:rsid w:val="009832C1"/>
    <w:rsid w:val="00983BBC"/>
    <w:rsid w:val="00983C08"/>
    <w:rsid w:val="00983F0D"/>
    <w:rsid w:val="009845A3"/>
    <w:rsid w:val="00984C26"/>
    <w:rsid w:val="0098525B"/>
    <w:rsid w:val="00985717"/>
    <w:rsid w:val="00985770"/>
    <w:rsid w:val="009857D5"/>
    <w:rsid w:val="009863FE"/>
    <w:rsid w:val="00986D96"/>
    <w:rsid w:val="00987B35"/>
    <w:rsid w:val="0099046B"/>
    <w:rsid w:val="00990C1C"/>
    <w:rsid w:val="00990FA8"/>
    <w:rsid w:val="00991E74"/>
    <w:rsid w:val="00992AEB"/>
    <w:rsid w:val="00992ECB"/>
    <w:rsid w:val="0099305B"/>
    <w:rsid w:val="009939D8"/>
    <w:rsid w:val="00993E62"/>
    <w:rsid w:val="00994642"/>
    <w:rsid w:val="00994811"/>
    <w:rsid w:val="00995FC3"/>
    <w:rsid w:val="009966DC"/>
    <w:rsid w:val="00996A71"/>
    <w:rsid w:val="00997536"/>
    <w:rsid w:val="00997957"/>
    <w:rsid w:val="00997C66"/>
    <w:rsid w:val="009A033B"/>
    <w:rsid w:val="009A0411"/>
    <w:rsid w:val="009A0427"/>
    <w:rsid w:val="009A054F"/>
    <w:rsid w:val="009A067B"/>
    <w:rsid w:val="009A0733"/>
    <w:rsid w:val="009A2D35"/>
    <w:rsid w:val="009A38D8"/>
    <w:rsid w:val="009A39E3"/>
    <w:rsid w:val="009A40C6"/>
    <w:rsid w:val="009A4F7F"/>
    <w:rsid w:val="009A519B"/>
    <w:rsid w:val="009A5411"/>
    <w:rsid w:val="009A5E8C"/>
    <w:rsid w:val="009A6887"/>
    <w:rsid w:val="009A78ED"/>
    <w:rsid w:val="009A7B00"/>
    <w:rsid w:val="009A7FE8"/>
    <w:rsid w:val="009B03AF"/>
    <w:rsid w:val="009B0731"/>
    <w:rsid w:val="009B0996"/>
    <w:rsid w:val="009B0B4D"/>
    <w:rsid w:val="009B0C1C"/>
    <w:rsid w:val="009B163B"/>
    <w:rsid w:val="009B1F99"/>
    <w:rsid w:val="009B2120"/>
    <w:rsid w:val="009B2875"/>
    <w:rsid w:val="009B4CB4"/>
    <w:rsid w:val="009B51C7"/>
    <w:rsid w:val="009B5328"/>
    <w:rsid w:val="009B5413"/>
    <w:rsid w:val="009B698E"/>
    <w:rsid w:val="009B6CD8"/>
    <w:rsid w:val="009B7746"/>
    <w:rsid w:val="009B7901"/>
    <w:rsid w:val="009C000B"/>
    <w:rsid w:val="009C0097"/>
    <w:rsid w:val="009C0C35"/>
    <w:rsid w:val="009C1262"/>
    <w:rsid w:val="009C1B7D"/>
    <w:rsid w:val="009C1FB1"/>
    <w:rsid w:val="009C2060"/>
    <w:rsid w:val="009C2B51"/>
    <w:rsid w:val="009C3167"/>
    <w:rsid w:val="009C32C7"/>
    <w:rsid w:val="009C3B5D"/>
    <w:rsid w:val="009C458C"/>
    <w:rsid w:val="009C458E"/>
    <w:rsid w:val="009C4860"/>
    <w:rsid w:val="009C4A36"/>
    <w:rsid w:val="009C4D99"/>
    <w:rsid w:val="009C519E"/>
    <w:rsid w:val="009C52CB"/>
    <w:rsid w:val="009C5587"/>
    <w:rsid w:val="009C58B4"/>
    <w:rsid w:val="009C5F02"/>
    <w:rsid w:val="009C6633"/>
    <w:rsid w:val="009C6A3A"/>
    <w:rsid w:val="009C72B8"/>
    <w:rsid w:val="009C76A6"/>
    <w:rsid w:val="009C76FD"/>
    <w:rsid w:val="009D01BF"/>
    <w:rsid w:val="009D0A75"/>
    <w:rsid w:val="009D0D5E"/>
    <w:rsid w:val="009D1060"/>
    <w:rsid w:val="009D111E"/>
    <w:rsid w:val="009D1254"/>
    <w:rsid w:val="009D214A"/>
    <w:rsid w:val="009D2576"/>
    <w:rsid w:val="009D26DF"/>
    <w:rsid w:val="009D301C"/>
    <w:rsid w:val="009D3654"/>
    <w:rsid w:val="009D3EF2"/>
    <w:rsid w:val="009D48DA"/>
    <w:rsid w:val="009D66E2"/>
    <w:rsid w:val="009D75B8"/>
    <w:rsid w:val="009D776D"/>
    <w:rsid w:val="009D7D8B"/>
    <w:rsid w:val="009E222A"/>
    <w:rsid w:val="009E2269"/>
    <w:rsid w:val="009E3314"/>
    <w:rsid w:val="009E3688"/>
    <w:rsid w:val="009E3807"/>
    <w:rsid w:val="009E3AA4"/>
    <w:rsid w:val="009E3B5A"/>
    <w:rsid w:val="009E403B"/>
    <w:rsid w:val="009E447D"/>
    <w:rsid w:val="009E4B3D"/>
    <w:rsid w:val="009E5B6D"/>
    <w:rsid w:val="009E5FB4"/>
    <w:rsid w:val="009E61FF"/>
    <w:rsid w:val="009E66EC"/>
    <w:rsid w:val="009E6951"/>
    <w:rsid w:val="009E6D81"/>
    <w:rsid w:val="009E75C1"/>
    <w:rsid w:val="009E775E"/>
    <w:rsid w:val="009E7F47"/>
    <w:rsid w:val="009F066D"/>
    <w:rsid w:val="009F0961"/>
    <w:rsid w:val="009F1390"/>
    <w:rsid w:val="009F13EE"/>
    <w:rsid w:val="009F15B7"/>
    <w:rsid w:val="009F1A8A"/>
    <w:rsid w:val="009F1E44"/>
    <w:rsid w:val="009F2287"/>
    <w:rsid w:val="009F26B9"/>
    <w:rsid w:val="009F36C9"/>
    <w:rsid w:val="009F3925"/>
    <w:rsid w:val="009F3DCE"/>
    <w:rsid w:val="009F3FBC"/>
    <w:rsid w:val="009F573B"/>
    <w:rsid w:val="009F6191"/>
    <w:rsid w:val="009F6E11"/>
    <w:rsid w:val="00A009FA"/>
    <w:rsid w:val="00A00CE6"/>
    <w:rsid w:val="00A01552"/>
    <w:rsid w:val="00A01658"/>
    <w:rsid w:val="00A0170C"/>
    <w:rsid w:val="00A01A77"/>
    <w:rsid w:val="00A0258D"/>
    <w:rsid w:val="00A03942"/>
    <w:rsid w:val="00A05DFB"/>
    <w:rsid w:val="00A063BB"/>
    <w:rsid w:val="00A06460"/>
    <w:rsid w:val="00A070DA"/>
    <w:rsid w:val="00A0778F"/>
    <w:rsid w:val="00A10074"/>
    <w:rsid w:val="00A10082"/>
    <w:rsid w:val="00A10114"/>
    <w:rsid w:val="00A101FF"/>
    <w:rsid w:val="00A111A9"/>
    <w:rsid w:val="00A1131E"/>
    <w:rsid w:val="00A12539"/>
    <w:rsid w:val="00A12575"/>
    <w:rsid w:val="00A13093"/>
    <w:rsid w:val="00A13E05"/>
    <w:rsid w:val="00A14792"/>
    <w:rsid w:val="00A1541C"/>
    <w:rsid w:val="00A15910"/>
    <w:rsid w:val="00A17A17"/>
    <w:rsid w:val="00A17BC5"/>
    <w:rsid w:val="00A17CA2"/>
    <w:rsid w:val="00A2054A"/>
    <w:rsid w:val="00A205C9"/>
    <w:rsid w:val="00A208AA"/>
    <w:rsid w:val="00A208DF"/>
    <w:rsid w:val="00A21EF6"/>
    <w:rsid w:val="00A226BC"/>
    <w:rsid w:val="00A23221"/>
    <w:rsid w:val="00A2359B"/>
    <w:rsid w:val="00A2375C"/>
    <w:rsid w:val="00A2389A"/>
    <w:rsid w:val="00A23BAD"/>
    <w:rsid w:val="00A23D48"/>
    <w:rsid w:val="00A23E07"/>
    <w:rsid w:val="00A2400F"/>
    <w:rsid w:val="00A2435B"/>
    <w:rsid w:val="00A25AB1"/>
    <w:rsid w:val="00A25FB6"/>
    <w:rsid w:val="00A26006"/>
    <w:rsid w:val="00A26648"/>
    <w:rsid w:val="00A2677B"/>
    <w:rsid w:val="00A26789"/>
    <w:rsid w:val="00A27269"/>
    <w:rsid w:val="00A272EF"/>
    <w:rsid w:val="00A2778E"/>
    <w:rsid w:val="00A27858"/>
    <w:rsid w:val="00A31147"/>
    <w:rsid w:val="00A31376"/>
    <w:rsid w:val="00A31F4B"/>
    <w:rsid w:val="00A323F7"/>
    <w:rsid w:val="00A3311F"/>
    <w:rsid w:val="00A339EA"/>
    <w:rsid w:val="00A33D88"/>
    <w:rsid w:val="00A34010"/>
    <w:rsid w:val="00A348FF"/>
    <w:rsid w:val="00A34BBD"/>
    <w:rsid w:val="00A34DE7"/>
    <w:rsid w:val="00A34EFF"/>
    <w:rsid w:val="00A35520"/>
    <w:rsid w:val="00A35737"/>
    <w:rsid w:val="00A36521"/>
    <w:rsid w:val="00A36E3D"/>
    <w:rsid w:val="00A36EF2"/>
    <w:rsid w:val="00A37280"/>
    <w:rsid w:val="00A37286"/>
    <w:rsid w:val="00A4058D"/>
    <w:rsid w:val="00A406D8"/>
    <w:rsid w:val="00A40C5B"/>
    <w:rsid w:val="00A40F96"/>
    <w:rsid w:val="00A4155F"/>
    <w:rsid w:val="00A4161C"/>
    <w:rsid w:val="00A41EFC"/>
    <w:rsid w:val="00A43212"/>
    <w:rsid w:val="00A432EA"/>
    <w:rsid w:val="00A43558"/>
    <w:rsid w:val="00A43790"/>
    <w:rsid w:val="00A43B30"/>
    <w:rsid w:val="00A44343"/>
    <w:rsid w:val="00A4451D"/>
    <w:rsid w:val="00A44993"/>
    <w:rsid w:val="00A45298"/>
    <w:rsid w:val="00A45D21"/>
    <w:rsid w:val="00A45DCD"/>
    <w:rsid w:val="00A466FB"/>
    <w:rsid w:val="00A46765"/>
    <w:rsid w:val="00A47672"/>
    <w:rsid w:val="00A4777A"/>
    <w:rsid w:val="00A47C4F"/>
    <w:rsid w:val="00A47EBD"/>
    <w:rsid w:val="00A504D8"/>
    <w:rsid w:val="00A508C0"/>
    <w:rsid w:val="00A50E1B"/>
    <w:rsid w:val="00A518EA"/>
    <w:rsid w:val="00A51FA1"/>
    <w:rsid w:val="00A52111"/>
    <w:rsid w:val="00A523FD"/>
    <w:rsid w:val="00A524D1"/>
    <w:rsid w:val="00A526ED"/>
    <w:rsid w:val="00A527A9"/>
    <w:rsid w:val="00A52B17"/>
    <w:rsid w:val="00A53209"/>
    <w:rsid w:val="00A534B8"/>
    <w:rsid w:val="00A53A90"/>
    <w:rsid w:val="00A53EBE"/>
    <w:rsid w:val="00A549C9"/>
    <w:rsid w:val="00A54E7B"/>
    <w:rsid w:val="00A55595"/>
    <w:rsid w:val="00A570E3"/>
    <w:rsid w:val="00A574EF"/>
    <w:rsid w:val="00A57FF7"/>
    <w:rsid w:val="00A60474"/>
    <w:rsid w:val="00A60911"/>
    <w:rsid w:val="00A60957"/>
    <w:rsid w:val="00A60B6E"/>
    <w:rsid w:val="00A6109B"/>
    <w:rsid w:val="00A6174A"/>
    <w:rsid w:val="00A622F6"/>
    <w:rsid w:val="00A62A3E"/>
    <w:rsid w:val="00A62C6C"/>
    <w:rsid w:val="00A631D8"/>
    <w:rsid w:val="00A63E70"/>
    <w:rsid w:val="00A6406E"/>
    <w:rsid w:val="00A644F3"/>
    <w:rsid w:val="00A6484A"/>
    <w:rsid w:val="00A64A4D"/>
    <w:rsid w:val="00A64B26"/>
    <w:rsid w:val="00A6500A"/>
    <w:rsid w:val="00A657BF"/>
    <w:rsid w:val="00A658CE"/>
    <w:rsid w:val="00A6608B"/>
    <w:rsid w:val="00A671C5"/>
    <w:rsid w:val="00A67CED"/>
    <w:rsid w:val="00A67F2F"/>
    <w:rsid w:val="00A70683"/>
    <w:rsid w:val="00A7096D"/>
    <w:rsid w:val="00A71007"/>
    <w:rsid w:val="00A710C3"/>
    <w:rsid w:val="00A724B3"/>
    <w:rsid w:val="00A72FBC"/>
    <w:rsid w:val="00A7315C"/>
    <w:rsid w:val="00A735BD"/>
    <w:rsid w:val="00A739B3"/>
    <w:rsid w:val="00A74D6D"/>
    <w:rsid w:val="00A75431"/>
    <w:rsid w:val="00A75761"/>
    <w:rsid w:val="00A75AD6"/>
    <w:rsid w:val="00A761C3"/>
    <w:rsid w:val="00A76DA0"/>
    <w:rsid w:val="00A77222"/>
    <w:rsid w:val="00A77379"/>
    <w:rsid w:val="00A77E21"/>
    <w:rsid w:val="00A80DB4"/>
    <w:rsid w:val="00A80F2B"/>
    <w:rsid w:val="00A816EF"/>
    <w:rsid w:val="00A81A74"/>
    <w:rsid w:val="00A81A84"/>
    <w:rsid w:val="00A81DA6"/>
    <w:rsid w:val="00A82C1D"/>
    <w:rsid w:val="00A83806"/>
    <w:rsid w:val="00A83831"/>
    <w:rsid w:val="00A840AD"/>
    <w:rsid w:val="00A844AB"/>
    <w:rsid w:val="00A8459F"/>
    <w:rsid w:val="00A846AF"/>
    <w:rsid w:val="00A84906"/>
    <w:rsid w:val="00A84C2E"/>
    <w:rsid w:val="00A85CE6"/>
    <w:rsid w:val="00A86BBB"/>
    <w:rsid w:val="00A87399"/>
    <w:rsid w:val="00A877AD"/>
    <w:rsid w:val="00A87B07"/>
    <w:rsid w:val="00A9062C"/>
    <w:rsid w:val="00A915A0"/>
    <w:rsid w:val="00A91941"/>
    <w:rsid w:val="00A91962"/>
    <w:rsid w:val="00A91A55"/>
    <w:rsid w:val="00A9217C"/>
    <w:rsid w:val="00A92AB8"/>
    <w:rsid w:val="00A92F47"/>
    <w:rsid w:val="00A93446"/>
    <w:rsid w:val="00A944FD"/>
    <w:rsid w:val="00A95113"/>
    <w:rsid w:val="00A96694"/>
    <w:rsid w:val="00A97353"/>
    <w:rsid w:val="00A973AD"/>
    <w:rsid w:val="00A97759"/>
    <w:rsid w:val="00A97A34"/>
    <w:rsid w:val="00AA02D0"/>
    <w:rsid w:val="00AA0E4F"/>
    <w:rsid w:val="00AA1674"/>
    <w:rsid w:val="00AA19D0"/>
    <w:rsid w:val="00AA20D6"/>
    <w:rsid w:val="00AA22BB"/>
    <w:rsid w:val="00AA22E2"/>
    <w:rsid w:val="00AA238E"/>
    <w:rsid w:val="00AA347A"/>
    <w:rsid w:val="00AA347C"/>
    <w:rsid w:val="00AA3B5A"/>
    <w:rsid w:val="00AA4960"/>
    <w:rsid w:val="00AA4D19"/>
    <w:rsid w:val="00AA4FC9"/>
    <w:rsid w:val="00AA54B6"/>
    <w:rsid w:val="00AA60C1"/>
    <w:rsid w:val="00AA60E1"/>
    <w:rsid w:val="00AA6941"/>
    <w:rsid w:val="00AA74E6"/>
    <w:rsid w:val="00AA77E1"/>
    <w:rsid w:val="00AA78E0"/>
    <w:rsid w:val="00AA7A4B"/>
    <w:rsid w:val="00AA7D44"/>
    <w:rsid w:val="00AA7EFA"/>
    <w:rsid w:val="00AB0BDC"/>
    <w:rsid w:val="00AB0FCC"/>
    <w:rsid w:val="00AB125A"/>
    <w:rsid w:val="00AB185C"/>
    <w:rsid w:val="00AB1A0E"/>
    <w:rsid w:val="00AB1B0D"/>
    <w:rsid w:val="00AB21A2"/>
    <w:rsid w:val="00AB21E0"/>
    <w:rsid w:val="00AB2229"/>
    <w:rsid w:val="00AB2869"/>
    <w:rsid w:val="00AB2F5E"/>
    <w:rsid w:val="00AB30D5"/>
    <w:rsid w:val="00AB4250"/>
    <w:rsid w:val="00AB4865"/>
    <w:rsid w:val="00AB4C44"/>
    <w:rsid w:val="00AB5BF6"/>
    <w:rsid w:val="00AB5CBD"/>
    <w:rsid w:val="00AC0119"/>
    <w:rsid w:val="00AC0384"/>
    <w:rsid w:val="00AC0750"/>
    <w:rsid w:val="00AC0D3A"/>
    <w:rsid w:val="00AC238C"/>
    <w:rsid w:val="00AC2838"/>
    <w:rsid w:val="00AC317D"/>
    <w:rsid w:val="00AC391F"/>
    <w:rsid w:val="00AC3C6A"/>
    <w:rsid w:val="00AC4D20"/>
    <w:rsid w:val="00AC5034"/>
    <w:rsid w:val="00AC53C8"/>
    <w:rsid w:val="00AC5535"/>
    <w:rsid w:val="00AC5CCB"/>
    <w:rsid w:val="00AC5DE1"/>
    <w:rsid w:val="00AC6094"/>
    <w:rsid w:val="00AC62E4"/>
    <w:rsid w:val="00AC6D33"/>
    <w:rsid w:val="00AC72EB"/>
    <w:rsid w:val="00AD02BF"/>
    <w:rsid w:val="00AD04E0"/>
    <w:rsid w:val="00AD1109"/>
    <w:rsid w:val="00AD1681"/>
    <w:rsid w:val="00AD2B53"/>
    <w:rsid w:val="00AD300B"/>
    <w:rsid w:val="00AD3C81"/>
    <w:rsid w:val="00AD4035"/>
    <w:rsid w:val="00AD52D1"/>
    <w:rsid w:val="00AD545D"/>
    <w:rsid w:val="00AD5A35"/>
    <w:rsid w:val="00AD63AE"/>
    <w:rsid w:val="00AD6549"/>
    <w:rsid w:val="00AD733A"/>
    <w:rsid w:val="00AD741B"/>
    <w:rsid w:val="00AD7A1D"/>
    <w:rsid w:val="00AE0042"/>
    <w:rsid w:val="00AE0274"/>
    <w:rsid w:val="00AE0B7B"/>
    <w:rsid w:val="00AE0B9D"/>
    <w:rsid w:val="00AE0F7A"/>
    <w:rsid w:val="00AE13F7"/>
    <w:rsid w:val="00AE1403"/>
    <w:rsid w:val="00AE148B"/>
    <w:rsid w:val="00AE191F"/>
    <w:rsid w:val="00AE21B4"/>
    <w:rsid w:val="00AE246C"/>
    <w:rsid w:val="00AE34E1"/>
    <w:rsid w:val="00AE3AC0"/>
    <w:rsid w:val="00AE4342"/>
    <w:rsid w:val="00AE43F1"/>
    <w:rsid w:val="00AE465E"/>
    <w:rsid w:val="00AE53E7"/>
    <w:rsid w:val="00AE543D"/>
    <w:rsid w:val="00AE56A1"/>
    <w:rsid w:val="00AE586B"/>
    <w:rsid w:val="00AE5CC7"/>
    <w:rsid w:val="00AE629E"/>
    <w:rsid w:val="00AE693A"/>
    <w:rsid w:val="00AE6994"/>
    <w:rsid w:val="00AE7BA7"/>
    <w:rsid w:val="00AF042E"/>
    <w:rsid w:val="00AF15B8"/>
    <w:rsid w:val="00AF15FD"/>
    <w:rsid w:val="00AF1653"/>
    <w:rsid w:val="00AF16D1"/>
    <w:rsid w:val="00AF1F9F"/>
    <w:rsid w:val="00AF2192"/>
    <w:rsid w:val="00AF2725"/>
    <w:rsid w:val="00AF33F6"/>
    <w:rsid w:val="00AF405D"/>
    <w:rsid w:val="00AF446B"/>
    <w:rsid w:val="00AF4570"/>
    <w:rsid w:val="00AF5680"/>
    <w:rsid w:val="00AF623E"/>
    <w:rsid w:val="00AF62F1"/>
    <w:rsid w:val="00AF764A"/>
    <w:rsid w:val="00B004E4"/>
    <w:rsid w:val="00B006E8"/>
    <w:rsid w:val="00B011A3"/>
    <w:rsid w:val="00B01207"/>
    <w:rsid w:val="00B01619"/>
    <w:rsid w:val="00B017B4"/>
    <w:rsid w:val="00B022FC"/>
    <w:rsid w:val="00B0289D"/>
    <w:rsid w:val="00B02B6D"/>
    <w:rsid w:val="00B05EB5"/>
    <w:rsid w:val="00B0681A"/>
    <w:rsid w:val="00B069FC"/>
    <w:rsid w:val="00B06BA6"/>
    <w:rsid w:val="00B06DFC"/>
    <w:rsid w:val="00B07356"/>
    <w:rsid w:val="00B10DCE"/>
    <w:rsid w:val="00B113DD"/>
    <w:rsid w:val="00B11BF7"/>
    <w:rsid w:val="00B11F08"/>
    <w:rsid w:val="00B11F17"/>
    <w:rsid w:val="00B12315"/>
    <w:rsid w:val="00B1252E"/>
    <w:rsid w:val="00B130AA"/>
    <w:rsid w:val="00B13ADB"/>
    <w:rsid w:val="00B14670"/>
    <w:rsid w:val="00B14C1A"/>
    <w:rsid w:val="00B15097"/>
    <w:rsid w:val="00B1521D"/>
    <w:rsid w:val="00B15672"/>
    <w:rsid w:val="00B16922"/>
    <w:rsid w:val="00B17D65"/>
    <w:rsid w:val="00B21C2E"/>
    <w:rsid w:val="00B21FD6"/>
    <w:rsid w:val="00B22748"/>
    <w:rsid w:val="00B22B54"/>
    <w:rsid w:val="00B22E11"/>
    <w:rsid w:val="00B23209"/>
    <w:rsid w:val="00B2391B"/>
    <w:rsid w:val="00B23A16"/>
    <w:rsid w:val="00B23FD5"/>
    <w:rsid w:val="00B24446"/>
    <w:rsid w:val="00B247AB"/>
    <w:rsid w:val="00B24E88"/>
    <w:rsid w:val="00B24F10"/>
    <w:rsid w:val="00B2539D"/>
    <w:rsid w:val="00B25660"/>
    <w:rsid w:val="00B25AB0"/>
    <w:rsid w:val="00B26183"/>
    <w:rsid w:val="00B267D9"/>
    <w:rsid w:val="00B27546"/>
    <w:rsid w:val="00B27732"/>
    <w:rsid w:val="00B27C76"/>
    <w:rsid w:val="00B27D17"/>
    <w:rsid w:val="00B30499"/>
    <w:rsid w:val="00B30AF2"/>
    <w:rsid w:val="00B311C6"/>
    <w:rsid w:val="00B31D3E"/>
    <w:rsid w:val="00B31DDE"/>
    <w:rsid w:val="00B320FE"/>
    <w:rsid w:val="00B32410"/>
    <w:rsid w:val="00B32679"/>
    <w:rsid w:val="00B327C1"/>
    <w:rsid w:val="00B334AA"/>
    <w:rsid w:val="00B3409D"/>
    <w:rsid w:val="00B348AB"/>
    <w:rsid w:val="00B349EB"/>
    <w:rsid w:val="00B34B0B"/>
    <w:rsid w:val="00B35254"/>
    <w:rsid w:val="00B3535B"/>
    <w:rsid w:val="00B35590"/>
    <w:rsid w:val="00B35A9B"/>
    <w:rsid w:val="00B366BB"/>
    <w:rsid w:val="00B3705D"/>
    <w:rsid w:val="00B407D3"/>
    <w:rsid w:val="00B40F77"/>
    <w:rsid w:val="00B4131F"/>
    <w:rsid w:val="00B41B6E"/>
    <w:rsid w:val="00B41ED4"/>
    <w:rsid w:val="00B42ABC"/>
    <w:rsid w:val="00B42E95"/>
    <w:rsid w:val="00B43318"/>
    <w:rsid w:val="00B43396"/>
    <w:rsid w:val="00B433BF"/>
    <w:rsid w:val="00B435A2"/>
    <w:rsid w:val="00B437A0"/>
    <w:rsid w:val="00B43962"/>
    <w:rsid w:val="00B44090"/>
    <w:rsid w:val="00B44320"/>
    <w:rsid w:val="00B44647"/>
    <w:rsid w:val="00B446C4"/>
    <w:rsid w:val="00B44FC5"/>
    <w:rsid w:val="00B4540F"/>
    <w:rsid w:val="00B46279"/>
    <w:rsid w:val="00B46634"/>
    <w:rsid w:val="00B46AB4"/>
    <w:rsid w:val="00B47903"/>
    <w:rsid w:val="00B47967"/>
    <w:rsid w:val="00B479E9"/>
    <w:rsid w:val="00B501BF"/>
    <w:rsid w:val="00B506A5"/>
    <w:rsid w:val="00B51186"/>
    <w:rsid w:val="00B5171E"/>
    <w:rsid w:val="00B518FE"/>
    <w:rsid w:val="00B51C31"/>
    <w:rsid w:val="00B52118"/>
    <w:rsid w:val="00B52C72"/>
    <w:rsid w:val="00B52CFB"/>
    <w:rsid w:val="00B52EBF"/>
    <w:rsid w:val="00B539D3"/>
    <w:rsid w:val="00B53B29"/>
    <w:rsid w:val="00B53D45"/>
    <w:rsid w:val="00B548BE"/>
    <w:rsid w:val="00B54FF8"/>
    <w:rsid w:val="00B55991"/>
    <w:rsid w:val="00B55E70"/>
    <w:rsid w:val="00B563A7"/>
    <w:rsid w:val="00B56D76"/>
    <w:rsid w:val="00B57016"/>
    <w:rsid w:val="00B57477"/>
    <w:rsid w:val="00B574C7"/>
    <w:rsid w:val="00B57DCA"/>
    <w:rsid w:val="00B57F6C"/>
    <w:rsid w:val="00B60881"/>
    <w:rsid w:val="00B60A1A"/>
    <w:rsid w:val="00B61864"/>
    <w:rsid w:val="00B61AB2"/>
    <w:rsid w:val="00B61DE8"/>
    <w:rsid w:val="00B624E5"/>
    <w:rsid w:val="00B62781"/>
    <w:rsid w:val="00B62808"/>
    <w:rsid w:val="00B62D28"/>
    <w:rsid w:val="00B632AA"/>
    <w:rsid w:val="00B639B9"/>
    <w:rsid w:val="00B63AE0"/>
    <w:rsid w:val="00B63BBD"/>
    <w:rsid w:val="00B63DB5"/>
    <w:rsid w:val="00B641F9"/>
    <w:rsid w:val="00B64E7D"/>
    <w:rsid w:val="00B653CA"/>
    <w:rsid w:val="00B65848"/>
    <w:rsid w:val="00B65939"/>
    <w:rsid w:val="00B65C44"/>
    <w:rsid w:val="00B65E98"/>
    <w:rsid w:val="00B667E9"/>
    <w:rsid w:val="00B66C42"/>
    <w:rsid w:val="00B67293"/>
    <w:rsid w:val="00B67429"/>
    <w:rsid w:val="00B67B06"/>
    <w:rsid w:val="00B67CD3"/>
    <w:rsid w:val="00B700D1"/>
    <w:rsid w:val="00B705A0"/>
    <w:rsid w:val="00B70610"/>
    <w:rsid w:val="00B70C23"/>
    <w:rsid w:val="00B70E24"/>
    <w:rsid w:val="00B719B9"/>
    <w:rsid w:val="00B71D92"/>
    <w:rsid w:val="00B72202"/>
    <w:rsid w:val="00B731F0"/>
    <w:rsid w:val="00B73629"/>
    <w:rsid w:val="00B736B5"/>
    <w:rsid w:val="00B74DD7"/>
    <w:rsid w:val="00B755E5"/>
    <w:rsid w:val="00B7595E"/>
    <w:rsid w:val="00B75A21"/>
    <w:rsid w:val="00B76977"/>
    <w:rsid w:val="00B7718E"/>
    <w:rsid w:val="00B80222"/>
    <w:rsid w:val="00B80324"/>
    <w:rsid w:val="00B808EB"/>
    <w:rsid w:val="00B80AAC"/>
    <w:rsid w:val="00B815C2"/>
    <w:rsid w:val="00B81854"/>
    <w:rsid w:val="00B81B31"/>
    <w:rsid w:val="00B81BE0"/>
    <w:rsid w:val="00B81F1C"/>
    <w:rsid w:val="00B8365A"/>
    <w:rsid w:val="00B8369D"/>
    <w:rsid w:val="00B83EAA"/>
    <w:rsid w:val="00B840D4"/>
    <w:rsid w:val="00B843B5"/>
    <w:rsid w:val="00B8523A"/>
    <w:rsid w:val="00B85466"/>
    <w:rsid w:val="00B85581"/>
    <w:rsid w:val="00B8582F"/>
    <w:rsid w:val="00B85F1D"/>
    <w:rsid w:val="00B868B2"/>
    <w:rsid w:val="00B87285"/>
    <w:rsid w:val="00B872ED"/>
    <w:rsid w:val="00B8794B"/>
    <w:rsid w:val="00B87ABC"/>
    <w:rsid w:val="00B87F09"/>
    <w:rsid w:val="00B87FBC"/>
    <w:rsid w:val="00B9067A"/>
    <w:rsid w:val="00B910CE"/>
    <w:rsid w:val="00B9204E"/>
    <w:rsid w:val="00B921F1"/>
    <w:rsid w:val="00B9283E"/>
    <w:rsid w:val="00B92AFF"/>
    <w:rsid w:val="00B92F24"/>
    <w:rsid w:val="00B93401"/>
    <w:rsid w:val="00B93B7A"/>
    <w:rsid w:val="00B94097"/>
    <w:rsid w:val="00B94B9A"/>
    <w:rsid w:val="00B9511E"/>
    <w:rsid w:val="00B95EF4"/>
    <w:rsid w:val="00B9648B"/>
    <w:rsid w:val="00B964A1"/>
    <w:rsid w:val="00B967E5"/>
    <w:rsid w:val="00B96935"/>
    <w:rsid w:val="00B96AC8"/>
    <w:rsid w:val="00B96AF1"/>
    <w:rsid w:val="00B97164"/>
    <w:rsid w:val="00B97E93"/>
    <w:rsid w:val="00B97FB7"/>
    <w:rsid w:val="00BA006F"/>
    <w:rsid w:val="00BA06FC"/>
    <w:rsid w:val="00BA10EB"/>
    <w:rsid w:val="00BA11A4"/>
    <w:rsid w:val="00BA16E0"/>
    <w:rsid w:val="00BA2007"/>
    <w:rsid w:val="00BA20C8"/>
    <w:rsid w:val="00BA297B"/>
    <w:rsid w:val="00BA3435"/>
    <w:rsid w:val="00BA35EF"/>
    <w:rsid w:val="00BA3A00"/>
    <w:rsid w:val="00BA3AA1"/>
    <w:rsid w:val="00BA4DB9"/>
    <w:rsid w:val="00BA50B6"/>
    <w:rsid w:val="00BA5BA1"/>
    <w:rsid w:val="00BA5CED"/>
    <w:rsid w:val="00BA5D40"/>
    <w:rsid w:val="00BA66E8"/>
    <w:rsid w:val="00BA7014"/>
    <w:rsid w:val="00BA74E8"/>
    <w:rsid w:val="00BA74FB"/>
    <w:rsid w:val="00BA7FC8"/>
    <w:rsid w:val="00BB0269"/>
    <w:rsid w:val="00BB0836"/>
    <w:rsid w:val="00BB1994"/>
    <w:rsid w:val="00BB1DDD"/>
    <w:rsid w:val="00BB298D"/>
    <w:rsid w:val="00BB2ED8"/>
    <w:rsid w:val="00BB301D"/>
    <w:rsid w:val="00BB3B54"/>
    <w:rsid w:val="00BB3C5F"/>
    <w:rsid w:val="00BB3D7A"/>
    <w:rsid w:val="00BB4873"/>
    <w:rsid w:val="00BB50CE"/>
    <w:rsid w:val="00BB5111"/>
    <w:rsid w:val="00BB512A"/>
    <w:rsid w:val="00BB5A7F"/>
    <w:rsid w:val="00BB5C88"/>
    <w:rsid w:val="00BB6E82"/>
    <w:rsid w:val="00BB7070"/>
    <w:rsid w:val="00BB71A6"/>
    <w:rsid w:val="00BB72DF"/>
    <w:rsid w:val="00BC0478"/>
    <w:rsid w:val="00BC0A1E"/>
    <w:rsid w:val="00BC0B8F"/>
    <w:rsid w:val="00BC13AE"/>
    <w:rsid w:val="00BC168C"/>
    <w:rsid w:val="00BC1786"/>
    <w:rsid w:val="00BC18EE"/>
    <w:rsid w:val="00BC1D8A"/>
    <w:rsid w:val="00BC35AF"/>
    <w:rsid w:val="00BC3A2F"/>
    <w:rsid w:val="00BC57F9"/>
    <w:rsid w:val="00BC5FAB"/>
    <w:rsid w:val="00BC62B8"/>
    <w:rsid w:val="00BC6591"/>
    <w:rsid w:val="00BC73AE"/>
    <w:rsid w:val="00BC7770"/>
    <w:rsid w:val="00BC77E1"/>
    <w:rsid w:val="00BD0132"/>
    <w:rsid w:val="00BD063D"/>
    <w:rsid w:val="00BD0692"/>
    <w:rsid w:val="00BD0D89"/>
    <w:rsid w:val="00BD0D8A"/>
    <w:rsid w:val="00BD1B0C"/>
    <w:rsid w:val="00BD2253"/>
    <w:rsid w:val="00BD260E"/>
    <w:rsid w:val="00BD2920"/>
    <w:rsid w:val="00BD30CB"/>
    <w:rsid w:val="00BD3428"/>
    <w:rsid w:val="00BD3824"/>
    <w:rsid w:val="00BD3C7F"/>
    <w:rsid w:val="00BD3E38"/>
    <w:rsid w:val="00BD4455"/>
    <w:rsid w:val="00BD4DB1"/>
    <w:rsid w:val="00BD5177"/>
    <w:rsid w:val="00BD5252"/>
    <w:rsid w:val="00BD603D"/>
    <w:rsid w:val="00BD604C"/>
    <w:rsid w:val="00BD67E5"/>
    <w:rsid w:val="00BD6C14"/>
    <w:rsid w:val="00BD6CBF"/>
    <w:rsid w:val="00BD7578"/>
    <w:rsid w:val="00BD7659"/>
    <w:rsid w:val="00BD77CE"/>
    <w:rsid w:val="00BD7BF0"/>
    <w:rsid w:val="00BD7CE1"/>
    <w:rsid w:val="00BD7D37"/>
    <w:rsid w:val="00BE14D7"/>
    <w:rsid w:val="00BE14FD"/>
    <w:rsid w:val="00BE2CEF"/>
    <w:rsid w:val="00BE2E04"/>
    <w:rsid w:val="00BE38BD"/>
    <w:rsid w:val="00BE45D1"/>
    <w:rsid w:val="00BE4817"/>
    <w:rsid w:val="00BE54CA"/>
    <w:rsid w:val="00BE5D4C"/>
    <w:rsid w:val="00BE6124"/>
    <w:rsid w:val="00BE68FA"/>
    <w:rsid w:val="00BE69F5"/>
    <w:rsid w:val="00BE6BA3"/>
    <w:rsid w:val="00BE6C38"/>
    <w:rsid w:val="00BE799F"/>
    <w:rsid w:val="00BF12B9"/>
    <w:rsid w:val="00BF16CC"/>
    <w:rsid w:val="00BF1ED8"/>
    <w:rsid w:val="00BF24C0"/>
    <w:rsid w:val="00BF272D"/>
    <w:rsid w:val="00BF294B"/>
    <w:rsid w:val="00BF29FD"/>
    <w:rsid w:val="00BF2B41"/>
    <w:rsid w:val="00BF2D38"/>
    <w:rsid w:val="00BF2DF0"/>
    <w:rsid w:val="00BF355F"/>
    <w:rsid w:val="00BF400D"/>
    <w:rsid w:val="00BF48B0"/>
    <w:rsid w:val="00BF4BDA"/>
    <w:rsid w:val="00BF53B1"/>
    <w:rsid w:val="00BF54EE"/>
    <w:rsid w:val="00BF5F10"/>
    <w:rsid w:val="00BF611E"/>
    <w:rsid w:val="00BF6956"/>
    <w:rsid w:val="00BF70A6"/>
    <w:rsid w:val="00BF7605"/>
    <w:rsid w:val="00BF7B4F"/>
    <w:rsid w:val="00BF7C3F"/>
    <w:rsid w:val="00C006FE"/>
    <w:rsid w:val="00C007E0"/>
    <w:rsid w:val="00C0089E"/>
    <w:rsid w:val="00C00B1E"/>
    <w:rsid w:val="00C012A1"/>
    <w:rsid w:val="00C018C5"/>
    <w:rsid w:val="00C01EC8"/>
    <w:rsid w:val="00C02174"/>
    <w:rsid w:val="00C029D5"/>
    <w:rsid w:val="00C02EE2"/>
    <w:rsid w:val="00C03297"/>
    <w:rsid w:val="00C03779"/>
    <w:rsid w:val="00C037A3"/>
    <w:rsid w:val="00C04089"/>
    <w:rsid w:val="00C04256"/>
    <w:rsid w:val="00C046EE"/>
    <w:rsid w:val="00C047B1"/>
    <w:rsid w:val="00C04AE5"/>
    <w:rsid w:val="00C05B51"/>
    <w:rsid w:val="00C062CF"/>
    <w:rsid w:val="00C0632B"/>
    <w:rsid w:val="00C079F7"/>
    <w:rsid w:val="00C117BE"/>
    <w:rsid w:val="00C126B6"/>
    <w:rsid w:val="00C12CB2"/>
    <w:rsid w:val="00C14CAB"/>
    <w:rsid w:val="00C15507"/>
    <w:rsid w:val="00C15AA3"/>
    <w:rsid w:val="00C15B3E"/>
    <w:rsid w:val="00C162CB"/>
    <w:rsid w:val="00C16B50"/>
    <w:rsid w:val="00C17283"/>
    <w:rsid w:val="00C172C3"/>
    <w:rsid w:val="00C17311"/>
    <w:rsid w:val="00C173BD"/>
    <w:rsid w:val="00C17596"/>
    <w:rsid w:val="00C204CF"/>
    <w:rsid w:val="00C2065B"/>
    <w:rsid w:val="00C20B7F"/>
    <w:rsid w:val="00C2105A"/>
    <w:rsid w:val="00C21185"/>
    <w:rsid w:val="00C214D0"/>
    <w:rsid w:val="00C21C62"/>
    <w:rsid w:val="00C22122"/>
    <w:rsid w:val="00C22D21"/>
    <w:rsid w:val="00C22E03"/>
    <w:rsid w:val="00C243ED"/>
    <w:rsid w:val="00C244C9"/>
    <w:rsid w:val="00C245F9"/>
    <w:rsid w:val="00C24667"/>
    <w:rsid w:val="00C24684"/>
    <w:rsid w:val="00C24DC6"/>
    <w:rsid w:val="00C24DEA"/>
    <w:rsid w:val="00C25517"/>
    <w:rsid w:val="00C25549"/>
    <w:rsid w:val="00C259D5"/>
    <w:rsid w:val="00C25C12"/>
    <w:rsid w:val="00C25C16"/>
    <w:rsid w:val="00C260AF"/>
    <w:rsid w:val="00C26299"/>
    <w:rsid w:val="00C2652C"/>
    <w:rsid w:val="00C26576"/>
    <w:rsid w:val="00C27766"/>
    <w:rsid w:val="00C27D7B"/>
    <w:rsid w:val="00C3004C"/>
    <w:rsid w:val="00C30246"/>
    <w:rsid w:val="00C30734"/>
    <w:rsid w:val="00C30849"/>
    <w:rsid w:val="00C31B21"/>
    <w:rsid w:val="00C31C91"/>
    <w:rsid w:val="00C31CA2"/>
    <w:rsid w:val="00C329C7"/>
    <w:rsid w:val="00C3370B"/>
    <w:rsid w:val="00C3384E"/>
    <w:rsid w:val="00C3454B"/>
    <w:rsid w:val="00C34E7E"/>
    <w:rsid w:val="00C34F50"/>
    <w:rsid w:val="00C35693"/>
    <w:rsid w:val="00C366CB"/>
    <w:rsid w:val="00C367A9"/>
    <w:rsid w:val="00C3707A"/>
    <w:rsid w:val="00C40D1F"/>
    <w:rsid w:val="00C415D1"/>
    <w:rsid w:val="00C421E8"/>
    <w:rsid w:val="00C4252E"/>
    <w:rsid w:val="00C42733"/>
    <w:rsid w:val="00C435AB"/>
    <w:rsid w:val="00C44141"/>
    <w:rsid w:val="00C4447C"/>
    <w:rsid w:val="00C44B7B"/>
    <w:rsid w:val="00C45005"/>
    <w:rsid w:val="00C465AA"/>
    <w:rsid w:val="00C47167"/>
    <w:rsid w:val="00C47309"/>
    <w:rsid w:val="00C476B3"/>
    <w:rsid w:val="00C47FF2"/>
    <w:rsid w:val="00C503C3"/>
    <w:rsid w:val="00C50E44"/>
    <w:rsid w:val="00C5160E"/>
    <w:rsid w:val="00C51EE3"/>
    <w:rsid w:val="00C52401"/>
    <w:rsid w:val="00C525A0"/>
    <w:rsid w:val="00C52D08"/>
    <w:rsid w:val="00C53EDE"/>
    <w:rsid w:val="00C53FD6"/>
    <w:rsid w:val="00C54719"/>
    <w:rsid w:val="00C54C1F"/>
    <w:rsid w:val="00C552C3"/>
    <w:rsid w:val="00C5539C"/>
    <w:rsid w:val="00C55479"/>
    <w:rsid w:val="00C555A3"/>
    <w:rsid w:val="00C559EF"/>
    <w:rsid w:val="00C56202"/>
    <w:rsid w:val="00C5633C"/>
    <w:rsid w:val="00C5687F"/>
    <w:rsid w:val="00C56CCB"/>
    <w:rsid w:val="00C56F4F"/>
    <w:rsid w:val="00C5760D"/>
    <w:rsid w:val="00C57889"/>
    <w:rsid w:val="00C578DB"/>
    <w:rsid w:val="00C60479"/>
    <w:rsid w:val="00C60BDF"/>
    <w:rsid w:val="00C61071"/>
    <w:rsid w:val="00C61206"/>
    <w:rsid w:val="00C61590"/>
    <w:rsid w:val="00C615E3"/>
    <w:rsid w:val="00C61901"/>
    <w:rsid w:val="00C619C4"/>
    <w:rsid w:val="00C61A4C"/>
    <w:rsid w:val="00C6200C"/>
    <w:rsid w:val="00C62554"/>
    <w:rsid w:val="00C62A19"/>
    <w:rsid w:val="00C62BF3"/>
    <w:rsid w:val="00C62E1D"/>
    <w:rsid w:val="00C633AA"/>
    <w:rsid w:val="00C6348C"/>
    <w:rsid w:val="00C638AE"/>
    <w:rsid w:val="00C63C2C"/>
    <w:rsid w:val="00C64E91"/>
    <w:rsid w:val="00C658AB"/>
    <w:rsid w:val="00C663BF"/>
    <w:rsid w:val="00C66893"/>
    <w:rsid w:val="00C67020"/>
    <w:rsid w:val="00C67EFD"/>
    <w:rsid w:val="00C710DF"/>
    <w:rsid w:val="00C71631"/>
    <w:rsid w:val="00C71906"/>
    <w:rsid w:val="00C72004"/>
    <w:rsid w:val="00C724E8"/>
    <w:rsid w:val="00C7301F"/>
    <w:rsid w:val="00C73B6D"/>
    <w:rsid w:val="00C75487"/>
    <w:rsid w:val="00C75861"/>
    <w:rsid w:val="00C75A33"/>
    <w:rsid w:val="00C75FC0"/>
    <w:rsid w:val="00C76414"/>
    <w:rsid w:val="00C76878"/>
    <w:rsid w:val="00C76A5A"/>
    <w:rsid w:val="00C76F5D"/>
    <w:rsid w:val="00C77527"/>
    <w:rsid w:val="00C77CA7"/>
    <w:rsid w:val="00C77F58"/>
    <w:rsid w:val="00C80AF3"/>
    <w:rsid w:val="00C80BF5"/>
    <w:rsid w:val="00C81439"/>
    <w:rsid w:val="00C816E3"/>
    <w:rsid w:val="00C819B6"/>
    <w:rsid w:val="00C81BEB"/>
    <w:rsid w:val="00C826A7"/>
    <w:rsid w:val="00C82753"/>
    <w:rsid w:val="00C828C5"/>
    <w:rsid w:val="00C82932"/>
    <w:rsid w:val="00C8323A"/>
    <w:rsid w:val="00C83E5E"/>
    <w:rsid w:val="00C85EC0"/>
    <w:rsid w:val="00C8608B"/>
    <w:rsid w:val="00C86893"/>
    <w:rsid w:val="00C87171"/>
    <w:rsid w:val="00C875BA"/>
    <w:rsid w:val="00C8789A"/>
    <w:rsid w:val="00C90955"/>
    <w:rsid w:val="00C90D63"/>
    <w:rsid w:val="00C913AC"/>
    <w:rsid w:val="00C91CC6"/>
    <w:rsid w:val="00C92255"/>
    <w:rsid w:val="00C93A2E"/>
    <w:rsid w:val="00C943C2"/>
    <w:rsid w:val="00C94DB9"/>
    <w:rsid w:val="00C95A1B"/>
    <w:rsid w:val="00C95FFC"/>
    <w:rsid w:val="00C96004"/>
    <w:rsid w:val="00C97426"/>
    <w:rsid w:val="00CA0586"/>
    <w:rsid w:val="00CA0729"/>
    <w:rsid w:val="00CA0F79"/>
    <w:rsid w:val="00CA21D4"/>
    <w:rsid w:val="00CA2256"/>
    <w:rsid w:val="00CA32F2"/>
    <w:rsid w:val="00CA43C5"/>
    <w:rsid w:val="00CA43CA"/>
    <w:rsid w:val="00CA4883"/>
    <w:rsid w:val="00CA4E1C"/>
    <w:rsid w:val="00CA4FC2"/>
    <w:rsid w:val="00CA52BB"/>
    <w:rsid w:val="00CA531A"/>
    <w:rsid w:val="00CA54D4"/>
    <w:rsid w:val="00CA57D8"/>
    <w:rsid w:val="00CA752A"/>
    <w:rsid w:val="00CB0613"/>
    <w:rsid w:val="00CB071C"/>
    <w:rsid w:val="00CB0E4E"/>
    <w:rsid w:val="00CB0F05"/>
    <w:rsid w:val="00CB18D7"/>
    <w:rsid w:val="00CB1A3A"/>
    <w:rsid w:val="00CB2DA3"/>
    <w:rsid w:val="00CB40DB"/>
    <w:rsid w:val="00CB41FF"/>
    <w:rsid w:val="00CB42D0"/>
    <w:rsid w:val="00CB46A3"/>
    <w:rsid w:val="00CB5C3D"/>
    <w:rsid w:val="00CB663A"/>
    <w:rsid w:val="00CB7F96"/>
    <w:rsid w:val="00CC1E9E"/>
    <w:rsid w:val="00CC20E6"/>
    <w:rsid w:val="00CC212F"/>
    <w:rsid w:val="00CC2457"/>
    <w:rsid w:val="00CC2827"/>
    <w:rsid w:val="00CC2CC2"/>
    <w:rsid w:val="00CC3E48"/>
    <w:rsid w:val="00CC3F96"/>
    <w:rsid w:val="00CC4216"/>
    <w:rsid w:val="00CC4658"/>
    <w:rsid w:val="00CC48BE"/>
    <w:rsid w:val="00CC4DAA"/>
    <w:rsid w:val="00CC5768"/>
    <w:rsid w:val="00CC601C"/>
    <w:rsid w:val="00CC61E2"/>
    <w:rsid w:val="00CC6924"/>
    <w:rsid w:val="00CC72E9"/>
    <w:rsid w:val="00CC749F"/>
    <w:rsid w:val="00CC7D4C"/>
    <w:rsid w:val="00CD011F"/>
    <w:rsid w:val="00CD0329"/>
    <w:rsid w:val="00CD0445"/>
    <w:rsid w:val="00CD060E"/>
    <w:rsid w:val="00CD1052"/>
    <w:rsid w:val="00CD107C"/>
    <w:rsid w:val="00CD10D5"/>
    <w:rsid w:val="00CD1450"/>
    <w:rsid w:val="00CD1E41"/>
    <w:rsid w:val="00CD2188"/>
    <w:rsid w:val="00CD21F8"/>
    <w:rsid w:val="00CD23E3"/>
    <w:rsid w:val="00CD2A89"/>
    <w:rsid w:val="00CD36EA"/>
    <w:rsid w:val="00CD3848"/>
    <w:rsid w:val="00CD38C9"/>
    <w:rsid w:val="00CD3DE9"/>
    <w:rsid w:val="00CD3F6C"/>
    <w:rsid w:val="00CD4447"/>
    <w:rsid w:val="00CD4819"/>
    <w:rsid w:val="00CD4B31"/>
    <w:rsid w:val="00CD5C13"/>
    <w:rsid w:val="00CD5E55"/>
    <w:rsid w:val="00CD6189"/>
    <w:rsid w:val="00CD71C9"/>
    <w:rsid w:val="00CE0507"/>
    <w:rsid w:val="00CE05F2"/>
    <w:rsid w:val="00CE0C44"/>
    <w:rsid w:val="00CE0D51"/>
    <w:rsid w:val="00CE0DC1"/>
    <w:rsid w:val="00CE0F85"/>
    <w:rsid w:val="00CE1968"/>
    <w:rsid w:val="00CE1B94"/>
    <w:rsid w:val="00CE1BA7"/>
    <w:rsid w:val="00CE21FE"/>
    <w:rsid w:val="00CE229B"/>
    <w:rsid w:val="00CE2539"/>
    <w:rsid w:val="00CE2CCB"/>
    <w:rsid w:val="00CE2E71"/>
    <w:rsid w:val="00CE3070"/>
    <w:rsid w:val="00CE34DC"/>
    <w:rsid w:val="00CE3915"/>
    <w:rsid w:val="00CE430A"/>
    <w:rsid w:val="00CE4D0E"/>
    <w:rsid w:val="00CE596A"/>
    <w:rsid w:val="00CE5D29"/>
    <w:rsid w:val="00CE5EB6"/>
    <w:rsid w:val="00CE5F66"/>
    <w:rsid w:val="00CE6179"/>
    <w:rsid w:val="00CE7308"/>
    <w:rsid w:val="00CE7A51"/>
    <w:rsid w:val="00CF15C3"/>
    <w:rsid w:val="00CF1985"/>
    <w:rsid w:val="00CF1B22"/>
    <w:rsid w:val="00CF1C9C"/>
    <w:rsid w:val="00CF253E"/>
    <w:rsid w:val="00CF258C"/>
    <w:rsid w:val="00CF282E"/>
    <w:rsid w:val="00CF2A20"/>
    <w:rsid w:val="00CF3E5E"/>
    <w:rsid w:val="00CF424D"/>
    <w:rsid w:val="00CF42ED"/>
    <w:rsid w:val="00CF4871"/>
    <w:rsid w:val="00CF4946"/>
    <w:rsid w:val="00CF4AB5"/>
    <w:rsid w:val="00CF5237"/>
    <w:rsid w:val="00CF53B9"/>
    <w:rsid w:val="00CF5557"/>
    <w:rsid w:val="00CF583F"/>
    <w:rsid w:val="00CF61A8"/>
    <w:rsid w:val="00CF6596"/>
    <w:rsid w:val="00CF65DF"/>
    <w:rsid w:val="00CF6782"/>
    <w:rsid w:val="00CF67BC"/>
    <w:rsid w:val="00CF6CCB"/>
    <w:rsid w:val="00CF6F96"/>
    <w:rsid w:val="00CF70A9"/>
    <w:rsid w:val="00CF7452"/>
    <w:rsid w:val="00CF7E56"/>
    <w:rsid w:val="00D002C2"/>
    <w:rsid w:val="00D012B4"/>
    <w:rsid w:val="00D0138A"/>
    <w:rsid w:val="00D01B0F"/>
    <w:rsid w:val="00D02F36"/>
    <w:rsid w:val="00D034DA"/>
    <w:rsid w:val="00D0356B"/>
    <w:rsid w:val="00D03592"/>
    <w:rsid w:val="00D03C49"/>
    <w:rsid w:val="00D0545F"/>
    <w:rsid w:val="00D05548"/>
    <w:rsid w:val="00D05DFF"/>
    <w:rsid w:val="00D05E82"/>
    <w:rsid w:val="00D06CC9"/>
    <w:rsid w:val="00D0740D"/>
    <w:rsid w:val="00D07520"/>
    <w:rsid w:val="00D07A39"/>
    <w:rsid w:val="00D07B88"/>
    <w:rsid w:val="00D10473"/>
    <w:rsid w:val="00D119D4"/>
    <w:rsid w:val="00D11A99"/>
    <w:rsid w:val="00D11CE7"/>
    <w:rsid w:val="00D12864"/>
    <w:rsid w:val="00D1295E"/>
    <w:rsid w:val="00D12F51"/>
    <w:rsid w:val="00D130A5"/>
    <w:rsid w:val="00D13858"/>
    <w:rsid w:val="00D13A73"/>
    <w:rsid w:val="00D14728"/>
    <w:rsid w:val="00D14735"/>
    <w:rsid w:val="00D147E7"/>
    <w:rsid w:val="00D14918"/>
    <w:rsid w:val="00D151F7"/>
    <w:rsid w:val="00D16644"/>
    <w:rsid w:val="00D16BDC"/>
    <w:rsid w:val="00D17295"/>
    <w:rsid w:val="00D17ABE"/>
    <w:rsid w:val="00D20230"/>
    <w:rsid w:val="00D2112A"/>
    <w:rsid w:val="00D21E78"/>
    <w:rsid w:val="00D222F9"/>
    <w:rsid w:val="00D226A0"/>
    <w:rsid w:val="00D22875"/>
    <w:rsid w:val="00D228CF"/>
    <w:rsid w:val="00D229DE"/>
    <w:rsid w:val="00D22C0F"/>
    <w:rsid w:val="00D2441A"/>
    <w:rsid w:val="00D24E13"/>
    <w:rsid w:val="00D24E68"/>
    <w:rsid w:val="00D2509E"/>
    <w:rsid w:val="00D2540B"/>
    <w:rsid w:val="00D25982"/>
    <w:rsid w:val="00D25F58"/>
    <w:rsid w:val="00D2674D"/>
    <w:rsid w:val="00D267D6"/>
    <w:rsid w:val="00D26C08"/>
    <w:rsid w:val="00D26F6C"/>
    <w:rsid w:val="00D271E5"/>
    <w:rsid w:val="00D27B03"/>
    <w:rsid w:val="00D27D99"/>
    <w:rsid w:val="00D30CE7"/>
    <w:rsid w:val="00D31338"/>
    <w:rsid w:val="00D313A0"/>
    <w:rsid w:val="00D313BB"/>
    <w:rsid w:val="00D31FA1"/>
    <w:rsid w:val="00D333C9"/>
    <w:rsid w:val="00D3344B"/>
    <w:rsid w:val="00D3367D"/>
    <w:rsid w:val="00D33963"/>
    <w:rsid w:val="00D33B69"/>
    <w:rsid w:val="00D34874"/>
    <w:rsid w:val="00D34FD4"/>
    <w:rsid w:val="00D35230"/>
    <w:rsid w:val="00D36D56"/>
    <w:rsid w:val="00D37602"/>
    <w:rsid w:val="00D3762C"/>
    <w:rsid w:val="00D37E73"/>
    <w:rsid w:val="00D40065"/>
    <w:rsid w:val="00D401D3"/>
    <w:rsid w:val="00D406FC"/>
    <w:rsid w:val="00D4072B"/>
    <w:rsid w:val="00D40762"/>
    <w:rsid w:val="00D40C6C"/>
    <w:rsid w:val="00D40E4B"/>
    <w:rsid w:val="00D41015"/>
    <w:rsid w:val="00D41048"/>
    <w:rsid w:val="00D411FE"/>
    <w:rsid w:val="00D41554"/>
    <w:rsid w:val="00D419C9"/>
    <w:rsid w:val="00D422FF"/>
    <w:rsid w:val="00D42D6A"/>
    <w:rsid w:val="00D430CE"/>
    <w:rsid w:val="00D431E1"/>
    <w:rsid w:val="00D436D3"/>
    <w:rsid w:val="00D438E1"/>
    <w:rsid w:val="00D439E1"/>
    <w:rsid w:val="00D43C2E"/>
    <w:rsid w:val="00D4423E"/>
    <w:rsid w:val="00D44FE3"/>
    <w:rsid w:val="00D45234"/>
    <w:rsid w:val="00D45547"/>
    <w:rsid w:val="00D460A8"/>
    <w:rsid w:val="00D46412"/>
    <w:rsid w:val="00D46BE2"/>
    <w:rsid w:val="00D47036"/>
    <w:rsid w:val="00D470A8"/>
    <w:rsid w:val="00D47651"/>
    <w:rsid w:val="00D47D7E"/>
    <w:rsid w:val="00D47DE9"/>
    <w:rsid w:val="00D5012A"/>
    <w:rsid w:val="00D50184"/>
    <w:rsid w:val="00D503BC"/>
    <w:rsid w:val="00D50471"/>
    <w:rsid w:val="00D51BDB"/>
    <w:rsid w:val="00D51DBE"/>
    <w:rsid w:val="00D51E6F"/>
    <w:rsid w:val="00D52B7C"/>
    <w:rsid w:val="00D53348"/>
    <w:rsid w:val="00D5344C"/>
    <w:rsid w:val="00D53A22"/>
    <w:rsid w:val="00D53F07"/>
    <w:rsid w:val="00D541BE"/>
    <w:rsid w:val="00D545B5"/>
    <w:rsid w:val="00D54B93"/>
    <w:rsid w:val="00D54CB5"/>
    <w:rsid w:val="00D5518A"/>
    <w:rsid w:val="00D55856"/>
    <w:rsid w:val="00D559CC"/>
    <w:rsid w:val="00D55BDD"/>
    <w:rsid w:val="00D572B9"/>
    <w:rsid w:val="00D577DD"/>
    <w:rsid w:val="00D57B45"/>
    <w:rsid w:val="00D600C2"/>
    <w:rsid w:val="00D603FF"/>
    <w:rsid w:val="00D60866"/>
    <w:rsid w:val="00D60916"/>
    <w:rsid w:val="00D61E0A"/>
    <w:rsid w:val="00D62356"/>
    <w:rsid w:val="00D626CA"/>
    <w:rsid w:val="00D626E1"/>
    <w:rsid w:val="00D62D92"/>
    <w:rsid w:val="00D62DBB"/>
    <w:rsid w:val="00D630C3"/>
    <w:rsid w:val="00D634F1"/>
    <w:rsid w:val="00D63B59"/>
    <w:rsid w:val="00D63C3F"/>
    <w:rsid w:val="00D63DCF"/>
    <w:rsid w:val="00D63FF3"/>
    <w:rsid w:val="00D64544"/>
    <w:rsid w:val="00D64853"/>
    <w:rsid w:val="00D64B29"/>
    <w:rsid w:val="00D650BC"/>
    <w:rsid w:val="00D65430"/>
    <w:rsid w:val="00D65454"/>
    <w:rsid w:val="00D65CB5"/>
    <w:rsid w:val="00D66E01"/>
    <w:rsid w:val="00D672DD"/>
    <w:rsid w:val="00D674AE"/>
    <w:rsid w:val="00D67DB1"/>
    <w:rsid w:val="00D705BD"/>
    <w:rsid w:val="00D707DD"/>
    <w:rsid w:val="00D70C65"/>
    <w:rsid w:val="00D7178B"/>
    <w:rsid w:val="00D719B7"/>
    <w:rsid w:val="00D71B88"/>
    <w:rsid w:val="00D71EC0"/>
    <w:rsid w:val="00D7210D"/>
    <w:rsid w:val="00D726EE"/>
    <w:rsid w:val="00D72C79"/>
    <w:rsid w:val="00D731B2"/>
    <w:rsid w:val="00D73592"/>
    <w:rsid w:val="00D736DA"/>
    <w:rsid w:val="00D74062"/>
    <w:rsid w:val="00D7430D"/>
    <w:rsid w:val="00D74BED"/>
    <w:rsid w:val="00D74F15"/>
    <w:rsid w:val="00D74F41"/>
    <w:rsid w:val="00D75B57"/>
    <w:rsid w:val="00D75C1F"/>
    <w:rsid w:val="00D75E09"/>
    <w:rsid w:val="00D75E85"/>
    <w:rsid w:val="00D75F1F"/>
    <w:rsid w:val="00D76CB7"/>
    <w:rsid w:val="00D76DF9"/>
    <w:rsid w:val="00D7738B"/>
    <w:rsid w:val="00D77C05"/>
    <w:rsid w:val="00D80055"/>
    <w:rsid w:val="00D80837"/>
    <w:rsid w:val="00D80D4A"/>
    <w:rsid w:val="00D81519"/>
    <w:rsid w:val="00D81D98"/>
    <w:rsid w:val="00D8234C"/>
    <w:rsid w:val="00D82BC7"/>
    <w:rsid w:val="00D82D71"/>
    <w:rsid w:val="00D82DE1"/>
    <w:rsid w:val="00D82E4E"/>
    <w:rsid w:val="00D839E6"/>
    <w:rsid w:val="00D84139"/>
    <w:rsid w:val="00D84543"/>
    <w:rsid w:val="00D84E4A"/>
    <w:rsid w:val="00D85D7C"/>
    <w:rsid w:val="00D85E87"/>
    <w:rsid w:val="00D860ED"/>
    <w:rsid w:val="00D87782"/>
    <w:rsid w:val="00D87849"/>
    <w:rsid w:val="00D87B62"/>
    <w:rsid w:val="00D9103F"/>
    <w:rsid w:val="00D91412"/>
    <w:rsid w:val="00D91FAB"/>
    <w:rsid w:val="00D9220F"/>
    <w:rsid w:val="00D924BB"/>
    <w:rsid w:val="00D927FE"/>
    <w:rsid w:val="00D92CAF"/>
    <w:rsid w:val="00D92DF0"/>
    <w:rsid w:val="00D936AE"/>
    <w:rsid w:val="00D93C80"/>
    <w:rsid w:val="00D95982"/>
    <w:rsid w:val="00D95AF4"/>
    <w:rsid w:val="00D95D7E"/>
    <w:rsid w:val="00D96561"/>
    <w:rsid w:val="00D96EBC"/>
    <w:rsid w:val="00D97A92"/>
    <w:rsid w:val="00D97BCA"/>
    <w:rsid w:val="00D97EAB"/>
    <w:rsid w:val="00D97F40"/>
    <w:rsid w:val="00DA009B"/>
    <w:rsid w:val="00DA0130"/>
    <w:rsid w:val="00DA03FD"/>
    <w:rsid w:val="00DA0F41"/>
    <w:rsid w:val="00DA1003"/>
    <w:rsid w:val="00DA1191"/>
    <w:rsid w:val="00DA14FA"/>
    <w:rsid w:val="00DA1F0B"/>
    <w:rsid w:val="00DA300F"/>
    <w:rsid w:val="00DA31E1"/>
    <w:rsid w:val="00DA37B3"/>
    <w:rsid w:val="00DA3A0E"/>
    <w:rsid w:val="00DA5168"/>
    <w:rsid w:val="00DA53AC"/>
    <w:rsid w:val="00DA5611"/>
    <w:rsid w:val="00DA5911"/>
    <w:rsid w:val="00DA5EB7"/>
    <w:rsid w:val="00DA6385"/>
    <w:rsid w:val="00DA70D0"/>
    <w:rsid w:val="00DA722E"/>
    <w:rsid w:val="00DA73C4"/>
    <w:rsid w:val="00DA7733"/>
    <w:rsid w:val="00DA7C22"/>
    <w:rsid w:val="00DA7DD9"/>
    <w:rsid w:val="00DB0003"/>
    <w:rsid w:val="00DB0276"/>
    <w:rsid w:val="00DB0389"/>
    <w:rsid w:val="00DB0551"/>
    <w:rsid w:val="00DB06A0"/>
    <w:rsid w:val="00DB085C"/>
    <w:rsid w:val="00DB0F9B"/>
    <w:rsid w:val="00DB198D"/>
    <w:rsid w:val="00DB1E02"/>
    <w:rsid w:val="00DB230F"/>
    <w:rsid w:val="00DB23BC"/>
    <w:rsid w:val="00DB264E"/>
    <w:rsid w:val="00DB2C56"/>
    <w:rsid w:val="00DB33A5"/>
    <w:rsid w:val="00DB3762"/>
    <w:rsid w:val="00DB398E"/>
    <w:rsid w:val="00DB3D65"/>
    <w:rsid w:val="00DB4127"/>
    <w:rsid w:val="00DB42A1"/>
    <w:rsid w:val="00DB5593"/>
    <w:rsid w:val="00DB653A"/>
    <w:rsid w:val="00DB76B6"/>
    <w:rsid w:val="00DB7960"/>
    <w:rsid w:val="00DC02A3"/>
    <w:rsid w:val="00DC0ED8"/>
    <w:rsid w:val="00DC1A47"/>
    <w:rsid w:val="00DC1F36"/>
    <w:rsid w:val="00DC205E"/>
    <w:rsid w:val="00DC2AAB"/>
    <w:rsid w:val="00DC2C85"/>
    <w:rsid w:val="00DC2F23"/>
    <w:rsid w:val="00DC37CD"/>
    <w:rsid w:val="00DC4CB9"/>
    <w:rsid w:val="00DC5BE4"/>
    <w:rsid w:val="00DC5D31"/>
    <w:rsid w:val="00DC64A2"/>
    <w:rsid w:val="00DC690A"/>
    <w:rsid w:val="00DC6F12"/>
    <w:rsid w:val="00DC7B92"/>
    <w:rsid w:val="00DC7BD1"/>
    <w:rsid w:val="00DC7E2E"/>
    <w:rsid w:val="00DD0731"/>
    <w:rsid w:val="00DD0CD0"/>
    <w:rsid w:val="00DD0F4B"/>
    <w:rsid w:val="00DD10D1"/>
    <w:rsid w:val="00DD152A"/>
    <w:rsid w:val="00DD1C14"/>
    <w:rsid w:val="00DD2B8D"/>
    <w:rsid w:val="00DD2F3B"/>
    <w:rsid w:val="00DD3770"/>
    <w:rsid w:val="00DD39B8"/>
    <w:rsid w:val="00DD43D0"/>
    <w:rsid w:val="00DD4B3A"/>
    <w:rsid w:val="00DD51E4"/>
    <w:rsid w:val="00DD56A3"/>
    <w:rsid w:val="00DD5CB8"/>
    <w:rsid w:val="00DD6071"/>
    <w:rsid w:val="00DD63A9"/>
    <w:rsid w:val="00DD63DD"/>
    <w:rsid w:val="00DD645E"/>
    <w:rsid w:val="00DD6F4C"/>
    <w:rsid w:val="00DD72C5"/>
    <w:rsid w:val="00DD73E6"/>
    <w:rsid w:val="00DD79D0"/>
    <w:rsid w:val="00DE0578"/>
    <w:rsid w:val="00DE0F1A"/>
    <w:rsid w:val="00DE1FEC"/>
    <w:rsid w:val="00DE2D96"/>
    <w:rsid w:val="00DE3456"/>
    <w:rsid w:val="00DE3988"/>
    <w:rsid w:val="00DE40FE"/>
    <w:rsid w:val="00DE4144"/>
    <w:rsid w:val="00DE54EF"/>
    <w:rsid w:val="00DE5700"/>
    <w:rsid w:val="00DE5A67"/>
    <w:rsid w:val="00DE6164"/>
    <w:rsid w:val="00DE77E5"/>
    <w:rsid w:val="00DE7824"/>
    <w:rsid w:val="00DE7B23"/>
    <w:rsid w:val="00DE7E8E"/>
    <w:rsid w:val="00DF012D"/>
    <w:rsid w:val="00DF0879"/>
    <w:rsid w:val="00DF0928"/>
    <w:rsid w:val="00DF0AF5"/>
    <w:rsid w:val="00DF0C6A"/>
    <w:rsid w:val="00DF11E3"/>
    <w:rsid w:val="00DF16B0"/>
    <w:rsid w:val="00DF18E9"/>
    <w:rsid w:val="00DF1BFC"/>
    <w:rsid w:val="00DF22A2"/>
    <w:rsid w:val="00DF252D"/>
    <w:rsid w:val="00DF2AEB"/>
    <w:rsid w:val="00DF2CD7"/>
    <w:rsid w:val="00DF2FC3"/>
    <w:rsid w:val="00DF308A"/>
    <w:rsid w:val="00DF3427"/>
    <w:rsid w:val="00DF38C5"/>
    <w:rsid w:val="00DF3FF6"/>
    <w:rsid w:val="00DF457C"/>
    <w:rsid w:val="00DF46A4"/>
    <w:rsid w:val="00DF4777"/>
    <w:rsid w:val="00DF4CED"/>
    <w:rsid w:val="00DF4FEF"/>
    <w:rsid w:val="00DF5049"/>
    <w:rsid w:val="00DF5110"/>
    <w:rsid w:val="00DF516E"/>
    <w:rsid w:val="00DF5AD7"/>
    <w:rsid w:val="00DF628C"/>
    <w:rsid w:val="00DF6BEF"/>
    <w:rsid w:val="00DF6CDC"/>
    <w:rsid w:val="00DF74E8"/>
    <w:rsid w:val="00DF779E"/>
    <w:rsid w:val="00E00CEE"/>
    <w:rsid w:val="00E0202F"/>
    <w:rsid w:val="00E02610"/>
    <w:rsid w:val="00E036DE"/>
    <w:rsid w:val="00E039C2"/>
    <w:rsid w:val="00E040F8"/>
    <w:rsid w:val="00E0525F"/>
    <w:rsid w:val="00E061A7"/>
    <w:rsid w:val="00E06723"/>
    <w:rsid w:val="00E06973"/>
    <w:rsid w:val="00E06992"/>
    <w:rsid w:val="00E06C0A"/>
    <w:rsid w:val="00E07D8A"/>
    <w:rsid w:val="00E10643"/>
    <w:rsid w:val="00E1223A"/>
    <w:rsid w:val="00E1249C"/>
    <w:rsid w:val="00E12591"/>
    <w:rsid w:val="00E12F2F"/>
    <w:rsid w:val="00E13408"/>
    <w:rsid w:val="00E142FE"/>
    <w:rsid w:val="00E14C2D"/>
    <w:rsid w:val="00E15232"/>
    <w:rsid w:val="00E15891"/>
    <w:rsid w:val="00E16307"/>
    <w:rsid w:val="00E16382"/>
    <w:rsid w:val="00E16FF8"/>
    <w:rsid w:val="00E17227"/>
    <w:rsid w:val="00E1790C"/>
    <w:rsid w:val="00E204DE"/>
    <w:rsid w:val="00E21315"/>
    <w:rsid w:val="00E21692"/>
    <w:rsid w:val="00E228B3"/>
    <w:rsid w:val="00E22B61"/>
    <w:rsid w:val="00E2368E"/>
    <w:rsid w:val="00E23F4D"/>
    <w:rsid w:val="00E240B5"/>
    <w:rsid w:val="00E2433C"/>
    <w:rsid w:val="00E24D2A"/>
    <w:rsid w:val="00E24F0C"/>
    <w:rsid w:val="00E25248"/>
    <w:rsid w:val="00E25607"/>
    <w:rsid w:val="00E25700"/>
    <w:rsid w:val="00E25A06"/>
    <w:rsid w:val="00E260E8"/>
    <w:rsid w:val="00E26342"/>
    <w:rsid w:val="00E263BC"/>
    <w:rsid w:val="00E26569"/>
    <w:rsid w:val="00E265BD"/>
    <w:rsid w:val="00E26773"/>
    <w:rsid w:val="00E26915"/>
    <w:rsid w:val="00E26F80"/>
    <w:rsid w:val="00E2762A"/>
    <w:rsid w:val="00E279F5"/>
    <w:rsid w:val="00E27AE1"/>
    <w:rsid w:val="00E3022E"/>
    <w:rsid w:val="00E313A3"/>
    <w:rsid w:val="00E318BC"/>
    <w:rsid w:val="00E31EB6"/>
    <w:rsid w:val="00E32141"/>
    <w:rsid w:val="00E32585"/>
    <w:rsid w:val="00E32A31"/>
    <w:rsid w:val="00E32BA3"/>
    <w:rsid w:val="00E32FBC"/>
    <w:rsid w:val="00E331A2"/>
    <w:rsid w:val="00E336FF"/>
    <w:rsid w:val="00E34105"/>
    <w:rsid w:val="00E34991"/>
    <w:rsid w:val="00E34DA7"/>
    <w:rsid w:val="00E34EDA"/>
    <w:rsid w:val="00E35A66"/>
    <w:rsid w:val="00E35DEA"/>
    <w:rsid w:val="00E35EE9"/>
    <w:rsid w:val="00E360B7"/>
    <w:rsid w:val="00E36430"/>
    <w:rsid w:val="00E36F59"/>
    <w:rsid w:val="00E372BC"/>
    <w:rsid w:val="00E37302"/>
    <w:rsid w:val="00E37746"/>
    <w:rsid w:val="00E37A8D"/>
    <w:rsid w:val="00E37B62"/>
    <w:rsid w:val="00E400ED"/>
    <w:rsid w:val="00E40263"/>
    <w:rsid w:val="00E40CD0"/>
    <w:rsid w:val="00E41D55"/>
    <w:rsid w:val="00E41FB5"/>
    <w:rsid w:val="00E42814"/>
    <w:rsid w:val="00E434C1"/>
    <w:rsid w:val="00E43B51"/>
    <w:rsid w:val="00E43C8F"/>
    <w:rsid w:val="00E43D1D"/>
    <w:rsid w:val="00E44405"/>
    <w:rsid w:val="00E449DD"/>
    <w:rsid w:val="00E44B31"/>
    <w:rsid w:val="00E454D9"/>
    <w:rsid w:val="00E45919"/>
    <w:rsid w:val="00E45B08"/>
    <w:rsid w:val="00E45EB8"/>
    <w:rsid w:val="00E46258"/>
    <w:rsid w:val="00E46482"/>
    <w:rsid w:val="00E46CEF"/>
    <w:rsid w:val="00E47BD3"/>
    <w:rsid w:val="00E5053A"/>
    <w:rsid w:val="00E50BAD"/>
    <w:rsid w:val="00E50C8B"/>
    <w:rsid w:val="00E510CE"/>
    <w:rsid w:val="00E51518"/>
    <w:rsid w:val="00E51543"/>
    <w:rsid w:val="00E51915"/>
    <w:rsid w:val="00E51A52"/>
    <w:rsid w:val="00E51EF2"/>
    <w:rsid w:val="00E52698"/>
    <w:rsid w:val="00E528BA"/>
    <w:rsid w:val="00E52A25"/>
    <w:rsid w:val="00E53809"/>
    <w:rsid w:val="00E53E2C"/>
    <w:rsid w:val="00E54141"/>
    <w:rsid w:val="00E5524A"/>
    <w:rsid w:val="00E55947"/>
    <w:rsid w:val="00E55AAB"/>
    <w:rsid w:val="00E55D8A"/>
    <w:rsid w:val="00E5604A"/>
    <w:rsid w:val="00E561C6"/>
    <w:rsid w:val="00E5654F"/>
    <w:rsid w:val="00E56888"/>
    <w:rsid w:val="00E56B10"/>
    <w:rsid w:val="00E56D28"/>
    <w:rsid w:val="00E571B0"/>
    <w:rsid w:val="00E572B0"/>
    <w:rsid w:val="00E57944"/>
    <w:rsid w:val="00E57B4D"/>
    <w:rsid w:val="00E604D3"/>
    <w:rsid w:val="00E60D47"/>
    <w:rsid w:val="00E61042"/>
    <w:rsid w:val="00E61407"/>
    <w:rsid w:val="00E61543"/>
    <w:rsid w:val="00E61C7C"/>
    <w:rsid w:val="00E62296"/>
    <w:rsid w:val="00E6326A"/>
    <w:rsid w:val="00E63ADC"/>
    <w:rsid w:val="00E63E6F"/>
    <w:rsid w:val="00E6462C"/>
    <w:rsid w:val="00E646DE"/>
    <w:rsid w:val="00E64968"/>
    <w:rsid w:val="00E65044"/>
    <w:rsid w:val="00E65190"/>
    <w:rsid w:val="00E65589"/>
    <w:rsid w:val="00E655EC"/>
    <w:rsid w:val="00E65BFC"/>
    <w:rsid w:val="00E65E0D"/>
    <w:rsid w:val="00E65E69"/>
    <w:rsid w:val="00E66670"/>
    <w:rsid w:val="00E666CC"/>
    <w:rsid w:val="00E66733"/>
    <w:rsid w:val="00E66B6C"/>
    <w:rsid w:val="00E67FE3"/>
    <w:rsid w:val="00E7187A"/>
    <w:rsid w:val="00E71A37"/>
    <w:rsid w:val="00E71F4D"/>
    <w:rsid w:val="00E724D1"/>
    <w:rsid w:val="00E72BE4"/>
    <w:rsid w:val="00E72EF8"/>
    <w:rsid w:val="00E737ED"/>
    <w:rsid w:val="00E738F5"/>
    <w:rsid w:val="00E73C44"/>
    <w:rsid w:val="00E74744"/>
    <w:rsid w:val="00E74890"/>
    <w:rsid w:val="00E7540A"/>
    <w:rsid w:val="00E75707"/>
    <w:rsid w:val="00E75D4C"/>
    <w:rsid w:val="00E762C6"/>
    <w:rsid w:val="00E7635D"/>
    <w:rsid w:val="00E76410"/>
    <w:rsid w:val="00E7654F"/>
    <w:rsid w:val="00E766D9"/>
    <w:rsid w:val="00E767A7"/>
    <w:rsid w:val="00E76AD7"/>
    <w:rsid w:val="00E77CF8"/>
    <w:rsid w:val="00E77F9A"/>
    <w:rsid w:val="00E8029E"/>
    <w:rsid w:val="00E80347"/>
    <w:rsid w:val="00E809AB"/>
    <w:rsid w:val="00E80B86"/>
    <w:rsid w:val="00E814A0"/>
    <w:rsid w:val="00E81C17"/>
    <w:rsid w:val="00E826AF"/>
    <w:rsid w:val="00E827E2"/>
    <w:rsid w:val="00E82B2A"/>
    <w:rsid w:val="00E830AE"/>
    <w:rsid w:val="00E83121"/>
    <w:rsid w:val="00E832B4"/>
    <w:rsid w:val="00E83F18"/>
    <w:rsid w:val="00E8470B"/>
    <w:rsid w:val="00E84A8F"/>
    <w:rsid w:val="00E84CDC"/>
    <w:rsid w:val="00E850A3"/>
    <w:rsid w:val="00E85704"/>
    <w:rsid w:val="00E8609E"/>
    <w:rsid w:val="00E8760D"/>
    <w:rsid w:val="00E878A2"/>
    <w:rsid w:val="00E87D16"/>
    <w:rsid w:val="00E902E8"/>
    <w:rsid w:val="00E91504"/>
    <w:rsid w:val="00E92213"/>
    <w:rsid w:val="00E92266"/>
    <w:rsid w:val="00E92270"/>
    <w:rsid w:val="00E92328"/>
    <w:rsid w:val="00E924CF"/>
    <w:rsid w:val="00E9293B"/>
    <w:rsid w:val="00E92AA3"/>
    <w:rsid w:val="00E92B8E"/>
    <w:rsid w:val="00E92C20"/>
    <w:rsid w:val="00E92F0F"/>
    <w:rsid w:val="00E93755"/>
    <w:rsid w:val="00E93997"/>
    <w:rsid w:val="00E93F62"/>
    <w:rsid w:val="00E949FD"/>
    <w:rsid w:val="00E952EF"/>
    <w:rsid w:val="00E95477"/>
    <w:rsid w:val="00E962F8"/>
    <w:rsid w:val="00E96CCB"/>
    <w:rsid w:val="00E96D54"/>
    <w:rsid w:val="00E96DAC"/>
    <w:rsid w:val="00E97321"/>
    <w:rsid w:val="00EA0C09"/>
    <w:rsid w:val="00EA153A"/>
    <w:rsid w:val="00EA1DB6"/>
    <w:rsid w:val="00EA23F4"/>
    <w:rsid w:val="00EA2B7A"/>
    <w:rsid w:val="00EA3BA8"/>
    <w:rsid w:val="00EA459C"/>
    <w:rsid w:val="00EA5343"/>
    <w:rsid w:val="00EA572F"/>
    <w:rsid w:val="00EA5D99"/>
    <w:rsid w:val="00EA661F"/>
    <w:rsid w:val="00EA7293"/>
    <w:rsid w:val="00EA7AF6"/>
    <w:rsid w:val="00EB0279"/>
    <w:rsid w:val="00EB0869"/>
    <w:rsid w:val="00EB0AAA"/>
    <w:rsid w:val="00EB0FF5"/>
    <w:rsid w:val="00EB1338"/>
    <w:rsid w:val="00EB1549"/>
    <w:rsid w:val="00EB1A9A"/>
    <w:rsid w:val="00EB1AC4"/>
    <w:rsid w:val="00EB279C"/>
    <w:rsid w:val="00EB2C0C"/>
    <w:rsid w:val="00EB33AE"/>
    <w:rsid w:val="00EB36C9"/>
    <w:rsid w:val="00EB3D09"/>
    <w:rsid w:val="00EB440C"/>
    <w:rsid w:val="00EB463D"/>
    <w:rsid w:val="00EB4BEF"/>
    <w:rsid w:val="00EB4BFA"/>
    <w:rsid w:val="00EB4D13"/>
    <w:rsid w:val="00EB4F49"/>
    <w:rsid w:val="00EB5694"/>
    <w:rsid w:val="00EB5791"/>
    <w:rsid w:val="00EB595A"/>
    <w:rsid w:val="00EB5A47"/>
    <w:rsid w:val="00EB5B1F"/>
    <w:rsid w:val="00EB6285"/>
    <w:rsid w:val="00EB644D"/>
    <w:rsid w:val="00EB6A76"/>
    <w:rsid w:val="00EB6EDA"/>
    <w:rsid w:val="00EB73C8"/>
    <w:rsid w:val="00EB7626"/>
    <w:rsid w:val="00EB76D3"/>
    <w:rsid w:val="00EB7A48"/>
    <w:rsid w:val="00EB7E63"/>
    <w:rsid w:val="00EC000C"/>
    <w:rsid w:val="00EC04A4"/>
    <w:rsid w:val="00EC16DE"/>
    <w:rsid w:val="00EC18C0"/>
    <w:rsid w:val="00EC1AE2"/>
    <w:rsid w:val="00EC1BA2"/>
    <w:rsid w:val="00EC1C44"/>
    <w:rsid w:val="00EC1CE3"/>
    <w:rsid w:val="00EC265A"/>
    <w:rsid w:val="00EC2826"/>
    <w:rsid w:val="00EC289F"/>
    <w:rsid w:val="00EC3114"/>
    <w:rsid w:val="00EC3316"/>
    <w:rsid w:val="00EC36D3"/>
    <w:rsid w:val="00EC4023"/>
    <w:rsid w:val="00EC4948"/>
    <w:rsid w:val="00EC5933"/>
    <w:rsid w:val="00EC5C66"/>
    <w:rsid w:val="00EC6B03"/>
    <w:rsid w:val="00EC6CCD"/>
    <w:rsid w:val="00EC76F7"/>
    <w:rsid w:val="00EC7DFE"/>
    <w:rsid w:val="00ED0040"/>
    <w:rsid w:val="00ED0DEA"/>
    <w:rsid w:val="00ED19A9"/>
    <w:rsid w:val="00ED1C15"/>
    <w:rsid w:val="00ED213C"/>
    <w:rsid w:val="00ED22EA"/>
    <w:rsid w:val="00ED2991"/>
    <w:rsid w:val="00ED44C2"/>
    <w:rsid w:val="00ED4579"/>
    <w:rsid w:val="00ED5218"/>
    <w:rsid w:val="00ED52CD"/>
    <w:rsid w:val="00ED59A1"/>
    <w:rsid w:val="00ED5C4B"/>
    <w:rsid w:val="00ED6955"/>
    <w:rsid w:val="00ED738E"/>
    <w:rsid w:val="00ED76D0"/>
    <w:rsid w:val="00ED78E1"/>
    <w:rsid w:val="00EE0D68"/>
    <w:rsid w:val="00EE0DD3"/>
    <w:rsid w:val="00EE10A4"/>
    <w:rsid w:val="00EE11AD"/>
    <w:rsid w:val="00EE1782"/>
    <w:rsid w:val="00EE17AA"/>
    <w:rsid w:val="00EE17FA"/>
    <w:rsid w:val="00EE18EC"/>
    <w:rsid w:val="00EE2451"/>
    <w:rsid w:val="00EE376E"/>
    <w:rsid w:val="00EE3AC5"/>
    <w:rsid w:val="00EE3B8A"/>
    <w:rsid w:val="00EE4175"/>
    <w:rsid w:val="00EE51C1"/>
    <w:rsid w:val="00EE5B91"/>
    <w:rsid w:val="00EE6248"/>
    <w:rsid w:val="00EE6AB2"/>
    <w:rsid w:val="00EE712F"/>
    <w:rsid w:val="00EE737E"/>
    <w:rsid w:val="00EE7D17"/>
    <w:rsid w:val="00EF0447"/>
    <w:rsid w:val="00EF1419"/>
    <w:rsid w:val="00EF1D7F"/>
    <w:rsid w:val="00EF1E4C"/>
    <w:rsid w:val="00EF2FEA"/>
    <w:rsid w:val="00EF303C"/>
    <w:rsid w:val="00EF3221"/>
    <w:rsid w:val="00EF38BD"/>
    <w:rsid w:val="00EF4310"/>
    <w:rsid w:val="00EF48C7"/>
    <w:rsid w:val="00EF511E"/>
    <w:rsid w:val="00EF6D2C"/>
    <w:rsid w:val="00EF6F70"/>
    <w:rsid w:val="00EF78F2"/>
    <w:rsid w:val="00EF7BBC"/>
    <w:rsid w:val="00F000FC"/>
    <w:rsid w:val="00F00159"/>
    <w:rsid w:val="00F001C1"/>
    <w:rsid w:val="00F00C09"/>
    <w:rsid w:val="00F00D0A"/>
    <w:rsid w:val="00F00F80"/>
    <w:rsid w:val="00F019DD"/>
    <w:rsid w:val="00F01D14"/>
    <w:rsid w:val="00F01D38"/>
    <w:rsid w:val="00F026E3"/>
    <w:rsid w:val="00F03753"/>
    <w:rsid w:val="00F0378E"/>
    <w:rsid w:val="00F03EAD"/>
    <w:rsid w:val="00F040A7"/>
    <w:rsid w:val="00F04983"/>
    <w:rsid w:val="00F04E48"/>
    <w:rsid w:val="00F05996"/>
    <w:rsid w:val="00F05A19"/>
    <w:rsid w:val="00F05AA5"/>
    <w:rsid w:val="00F064F9"/>
    <w:rsid w:val="00F072BC"/>
    <w:rsid w:val="00F07587"/>
    <w:rsid w:val="00F076DE"/>
    <w:rsid w:val="00F07EBC"/>
    <w:rsid w:val="00F10972"/>
    <w:rsid w:val="00F10E94"/>
    <w:rsid w:val="00F10F34"/>
    <w:rsid w:val="00F112F1"/>
    <w:rsid w:val="00F117C2"/>
    <w:rsid w:val="00F123DA"/>
    <w:rsid w:val="00F12A41"/>
    <w:rsid w:val="00F13941"/>
    <w:rsid w:val="00F14405"/>
    <w:rsid w:val="00F1445F"/>
    <w:rsid w:val="00F145DF"/>
    <w:rsid w:val="00F14D2B"/>
    <w:rsid w:val="00F14D61"/>
    <w:rsid w:val="00F1521E"/>
    <w:rsid w:val="00F15323"/>
    <w:rsid w:val="00F15557"/>
    <w:rsid w:val="00F15F99"/>
    <w:rsid w:val="00F16377"/>
    <w:rsid w:val="00F16FD0"/>
    <w:rsid w:val="00F176B7"/>
    <w:rsid w:val="00F17D32"/>
    <w:rsid w:val="00F20579"/>
    <w:rsid w:val="00F20612"/>
    <w:rsid w:val="00F20859"/>
    <w:rsid w:val="00F20F66"/>
    <w:rsid w:val="00F21940"/>
    <w:rsid w:val="00F2286E"/>
    <w:rsid w:val="00F22903"/>
    <w:rsid w:val="00F22A74"/>
    <w:rsid w:val="00F22D00"/>
    <w:rsid w:val="00F237F2"/>
    <w:rsid w:val="00F2403B"/>
    <w:rsid w:val="00F245A3"/>
    <w:rsid w:val="00F251D8"/>
    <w:rsid w:val="00F25C21"/>
    <w:rsid w:val="00F26065"/>
    <w:rsid w:val="00F270C3"/>
    <w:rsid w:val="00F273C1"/>
    <w:rsid w:val="00F2757C"/>
    <w:rsid w:val="00F27742"/>
    <w:rsid w:val="00F2798A"/>
    <w:rsid w:val="00F30417"/>
    <w:rsid w:val="00F305DA"/>
    <w:rsid w:val="00F30BF5"/>
    <w:rsid w:val="00F30DC9"/>
    <w:rsid w:val="00F31554"/>
    <w:rsid w:val="00F315FA"/>
    <w:rsid w:val="00F31E61"/>
    <w:rsid w:val="00F32807"/>
    <w:rsid w:val="00F32B51"/>
    <w:rsid w:val="00F3372A"/>
    <w:rsid w:val="00F33F03"/>
    <w:rsid w:val="00F33F87"/>
    <w:rsid w:val="00F341BA"/>
    <w:rsid w:val="00F34378"/>
    <w:rsid w:val="00F34480"/>
    <w:rsid w:val="00F34626"/>
    <w:rsid w:val="00F34BC3"/>
    <w:rsid w:val="00F3510C"/>
    <w:rsid w:val="00F357C7"/>
    <w:rsid w:val="00F36187"/>
    <w:rsid w:val="00F362F6"/>
    <w:rsid w:val="00F3643B"/>
    <w:rsid w:val="00F366C7"/>
    <w:rsid w:val="00F367AF"/>
    <w:rsid w:val="00F367CA"/>
    <w:rsid w:val="00F369FB"/>
    <w:rsid w:val="00F37113"/>
    <w:rsid w:val="00F3736F"/>
    <w:rsid w:val="00F376B1"/>
    <w:rsid w:val="00F40715"/>
    <w:rsid w:val="00F4087C"/>
    <w:rsid w:val="00F4129E"/>
    <w:rsid w:val="00F41311"/>
    <w:rsid w:val="00F41784"/>
    <w:rsid w:val="00F41C1F"/>
    <w:rsid w:val="00F4248F"/>
    <w:rsid w:val="00F42C97"/>
    <w:rsid w:val="00F42E38"/>
    <w:rsid w:val="00F42FB5"/>
    <w:rsid w:val="00F4365A"/>
    <w:rsid w:val="00F436EC"/>
    <w:rsid w:val="00F43C4A"/>
    <w:rsid w:val="00F43ECA"/>
    <w:rsid w:val="00F44C6C"/>
    <w:rsid w:val="00F44E77"/>
    <w:rsid w:val="00F45A96"/>
    <w:rsid w:val="00F45ACC"/>
    <w:rsid w:val="00F45EA6"/>
    <w:rsid w:val="00F467F7"/>
    <w:rsid w:val="00F46E00"/>
    <w:rsid w:val="00F47C67"/>
    <w:rsid w:val="00F47E1E"/>
    <w:rsid w:val="00F500DA"/>
    <w:rsid w:val="00F50965"/>
    <w:rsid w:val="00F50B83"/>
    <w:rsid w:val="00F50CCD"/>
    <w:rsid w:val="00F50FC2"/>
    <w:rsid w:val="00F51C2D"/>
    <w:rsid w:val="00F52868"/>
    <w:rsid w:val="00F52B30"/>
    <w:rsid w:val="00F539BC"/>
    <w:rsid w:val="00F53BE5"/>
    <w:rsid w:val="00F541E4"/>
    <w:rsid w:val="00F5468E"/>
    <w:rsid w:val="00F54FCD"/>
    <w:rsid w:val="00F55954"/>
    <w:rsid w:val="00F55CB3"/>
    <w:rsid w:val="00F56C09"/>
    <w:rsid w:val="00F56C66"/>
    <w:rsid w:val="00F57B27"/>
    <w:rsid w:val="00F60493"/>
    <w:rsid w:val="00F60920"/>
    <w:rsid w:val="00F61FAC"/>
    <w:rsid w:val="00F62288"/>
    <w:rsid w:val="00F62921"/>
    <w:rsid w:val="00F62DE2"/>
    <w:rsid w:val="00F631C8"/>
    <w:rsid w:val="00F6355F"/>
    <w:rsid w:val="00F64357"/>
    <w:rsid w:val="00F64787"/>
    <w:rsid w:val="00F64959"/>
    <w:rsid w:val="00F64EDB"/>
    <w:rsid w:val="00F65793"/>
    <w:rsid w:val="00F65F9A"/>
    <w:rsid w:val="00F660E2"/>
    <w:rsid w:val="00F663D9"/>
    <w:rsid w:val="00F664EB"/>
    <w:rsid w:val="00F66A1A"/>
    <w:rsid w:val="00F66A77"/>
    <w:rsid w:val="00F66C1C"/>
    <w:rsid w:val="00F6747A"/>
    <w:rsid w:val="00F67A83"/>
    <w:rsid w:val="00F67D6A"/>
    <w:rsid w:val="00F70006"/>
    <w:rsid w:val="00F70207"/>
    <w:rsid w:val="00F709A8"/>
    <w:rsid w:val="00F71865"/>
    <w:rsid w:val="00F71D8E"/>
    <w:rsid w:val="00F72203"/>
    <w:rsid w:val="00F728C0"/>
    <w:rsid w:val="00F72C62"/>
    <w:rsid w:val="00F72DCF"/>
    <w:rsid w:val="00F73588"/>
    <w:rsid w:val="00F73619"/>
    <w:rsid w:val="00F742BC"/>
    <w:rsid w:val="00F74611"/>
    <w:rsid w:val="00F749D5"/>
    <w:rsid w:val="00F749EC"/>
    <w:rsid w:val="00F75C66"/>
    <w:rsid w:val="00F77167"/>
    <w:rsid w:val="00F80204"/>
    <w:rsid w:val="00F80327"/>
    <w:rsid w:val="00F80723"/>
    <w:rsid w:val="00F81119"/>
    <w:rsid w:val="00F81233"/>
    <w:rsid w:val="00F8141B"/>
    <w:rsid w:val="00F81C53"/>
    <w:rsid w:val="00F81FFE"/>
    <w:rsid w:val="00F820DD"/>
    <w:rsid w:val="00F820E8"/>
    <w:rsid w:val="00F82737"/>
    <w:rsid w:val="00F82C50"/>
    <w:rsid w:val="00F82DFC"/>
    <w:rsid w:val="00F838C9"/>
    <w:rsid w:val="00F839F6"/>
    <w:rsid w:val="00F840E1"/>
    <w:rsid w:val="00F8416D"/>
    <w:rsid w:val="00F8463D"/>
    <w:rsid w:val="00F84B72"/>
    <w:rsid w:val="00F84F59"/>
    <w:rsid w:val="00F85233"/>
    <w:rsid w:val="00F85337"/>
    <w:rsid w:val="00F87011"/>
    <w:rsid w:val="00F87AD3"/>
    <w:rsid w:val="00F87EE7"/>
    <w:rsid w:val="00F900EB"/>
    <w:rsid w:val="00F909DB"/>
    <w:rsid w:val="00F90ACB"/>
    <w:rsid w:val="00F915FC"/>
    <w:rsid w:val="00F91D33"/>
    <w:rsid w:val="00F91E74"/>
    <w:rsid w:val="00F92774"/>
    <w:rsid w:val="00F92965"/>
    <w:rsid w:val="00F92E0F"/>
    <w:rsid w:val="00F92ECE"/>
    <w:rsid w:val="00F9363F"/>
    <w:rsid w:val="00F93ACE"/>
    <w:rsid w:val="00F94049"/>
    <w:rsid w:val="00F94C9A"/>
    <w:rsid w:val="00F94CBD"/>
    <w:rsid w:val="00F961B8"/>
    <w:rsid w:val="00F96D06"/>
    <w:rsid w:val="00F97473"/>
    <w:rsid w:val="00F976CC"/>
    <w:rsid w:val="00F97731"/>
    <w:rsid w:val="00F97944"/>
    <w:rsid w:val="00F97A44"/>
    <w:rsid w:val="00FA1646"/>
    <w:rsid w:val="00FA172C"/>
    <w:rsid w:val="00FA1826"/>
    <w:rsid w:val="00FA1F31"/>
    <w:rsid w:val="00FA2416"/>
    <w:rsid w:val="00FA2543"/>
    <w:rsid w:val="00FA2823"/>
    <w:rsid w:val="00FA30BD"/>
    <w:rsid w:val="00FA324A"/>
    <w:rsid w:val="00FA33FA"/>
    <w:rsid w:val="00FA38F0"/>
    <w:rsid w:val="00FA3C90"/>
    <w:rsid w:val="00FA43CE"/>
    <w:rsid w:val="00FA4EB5"/>
    <w:rsid w:val="00FA5216"/>
    <w:rsid w:val="00FA5334"/>
    <w:rsid w:val="00FA564E"/>
    <w:rsid w:val="00FA5AB4"/>
    <w:rsid w:val="00FA5BCB"/>
    <w:rsid w:val="00FA5E9E"/>
    <w:rsid w:val="00FA637E"/>
    <w:rsid w:val="00FA681C"/>
    <w:rsid w:val="00FA6BE0"/>
    <w:rsid w:val="00FA6BED"/>
    <w:rsid w:val="00FA6CE3"/>
    <w:rsid w:val="00FB00C9"/>
    <w:rsid w:val="00FB084B"/>
    <w:rsid w:val="00FB086E"/>
    <w:rsid w:val="00FB0C32"/>
    <w:rsid w:val="00FB0E87"/>
    <w:rsid w:val="00FB133A"/>
    <w:rsid w:val="00FB19EB"/>
    <w:rsid w:val="00FB1D4E"/>
    <w:rsid w:val="00FB1D71"/>
    <w:rsid w:val="00FB2319"/>
    <w:rsid w:val="00FB2B91"/>
    <w:rsid w:val="00FB2B99"/>
    <w:rsid w:val="00FB2F1F"/>
    <w:rsid w:val="00FB3123"/>
    <w:rsid w:val="00FB3AE4"/>
    <w:rsid w:val="00FB3ED3"/>
    <w:rsid w:val="00FB4B09"/>
    <w:rsid w:val="00FB4B9C"/>
    <w:rsid w:val="00FB4C32"/>
    <w:rsid w:val="00FB4C5B"/>
    <w:rsid w:val="00FB4EF1"/>
    <w:rsid w:val="00FB5240"/>
    <w:rsid w:val="00FB5542"/>
    <w:rsid w:val="00FB5D74"/>
    <w:rsid w:val="00FB618E"/>
    <w:rsid w:val="00FB61F3"/>
    <w:rsid w:val="00FB6866"/>
    <w:rsid w:val="00FB6918"/>
    <w:rsid w:val="00FB6B30"/>
    <w:rsid w:val="00FB6B37"/>
    <w:rsid w:val="00FB712F"/>
    <w:rsid w:val="00FB799A"/>
    <w:rsid w:val="00FB7D01"/>
    <w:rsid w:val="00FB7F54"/>
    <w:rsid w:val="00FC10AB"/>
    <w:rsid w:val="00FC165F"/>
    <w:rsid w:val="00FC19E0"/>
    <w:rsid w:val="00FC1CEA"/>
    <w:rsid w:val="00FC1D6D"/>
    <w:rsid w:val="00FC27AF"/>
    <w:rsid w:val="00FC2D0E"/>
    <w:rsid w:val="00FC2ECC"/>
    <w:rsid w:val="00FC3A9A"/>
    <w:rsid w:val="00FC4418"/>
    <w:rsid w:val="00FC45FC"/>
    <w:rsid w:val="00FC488D"/>
    <w:rsid w:val="00FC50CD"/>
    <w:rsid w:val="00FC54C0"/>
    <w:rsid w:val="00FC6604"/>
    <w:rsid w:val="00FC67F7"/>
    <w:rsid w:val="00FC6968"/>
    <w:rsid w:val="00FC6C36"/>
    <w:rsid w:val="00FC6E31"/>
    <w:rsid w:val="00FC6F6A"/>
    <w:rsid w:val="00FC703D"/>
    <w:rsid w:val="00FC7245"/>
    <w:rsid w:val="00FC7426"/>
    <w:rsid w:val="00FC754E"/>
    <w:rsid w:val="00FC7C4F"/>
    <w:rsid w:val="00FD0107"/>
    <w:rsid w:val="00FD04BB"/>
    <w:rsid w:val="00FD12AA"/>
    <w:rsid w:val="00FD1490"/>
    <w:rsid w:val="00FD151A"/>
    <w:rsid w:val="00FD1BE0"/>
    <w:rsid w:val="00FD28B4"/>
    <w:rsid w:val="00FD2EC3"/>
    <w:rsid w:val="00FD3495"/>
    <w:rsid w:val="00FD355A"/>
    <w:rsid w:val="00FD3BC6"/>
    <w:rsid w:val="00FD425B"/>
    <w:rsid w:val="00FD4A11"/>
    <w:rsid w:val="00FD4E1E"/>
    <w:rsid w:val="00FD53E7"/>
    <w:rsid w:val="00FD5D3B"/>
    <w:rsid w:val="00FD6371"/>
    <w:rsid w:val="00FD6708"/>
    <w:rsid w:val="00FD6EAC"/>
    <w:rsid w:val="00FD7E34"/>
    <w:rsid w:val="00FE0725"/>
    <w:rsid w:val="00FE08A4"/>
    <w:rsid w:val="00FE131C"/>
    <w:rsid w:val="00FE132E"/>
    <w:rsid w:val="00FE15F5"/>
    <w:rsid w:val="00FE1784"/>
    <w:rsid w:val="00FE18D3"/>
    <w:rsid w:val="00FE1AF4"/>
    <w:rsid w:val="00FE1D06"/>
    <w:rsid w:val="00FE3167"/>
    <w:rsid w:val="00FE3D94"/>
    <w:rsid w:val="00FE5428"/>
    <w:rsid w:val="00FE54C1"/>
    <w:rsid w:val="00FE5EF4"/>
    <w:rsid w:val="00FE5F32"/>
    <w:rsid w:val="00FE60A1"/>
    <w:rsid w:val="00FE6573"/>
    <w:rsid w:val="00FE68B1"/>
    <w:rsid w:val="00FE6F49"/>
    <w:rsid w:val="00FE74F2"/>
    <w:rsid w:val="00FE75BC"/>
    <w:rsid w:val="00FE7AB5"/>
    <w:rsid w:val="00FE7CA0"/>
    <w:rsid w:val="00FE7D85"/>
    <w:rsid w:val="00FF0C84"/>
    <w:rsid w:val="00FF0FD0"/>
    <w:rsid w:val="00FF112D"/>
    <w:rsid w:val="00FF1610"/>
    <w:rsid w:val="00FF1B91"/>
    <w:rsid w:val="00FF2425"/>
    <w:rsid w:val="00FF3593"/>
    <w:rsid w:val="00FF3AA1"/>
    <w:rsid w:val="00FF4467"/>
    <w:rsid w:val="00FF472B"/>
    <w:rsid w:val="00FF4D58"/>
    <w:rsid w:val="00FF4D76"/>
    <w:rsid w:val="00FF4F95"/>
    <w:rsid w:val="00FF51AF"/>
    <w:rsid w:val="00FF6158"/>
    <w:rsid w:val="00FF7080"/>
    <w:rsid w:val="00FF76E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mso-position-vertical-relative:line;mso-width-relative:margin;mso-height-relative:margin" fillcolor="white">
      <v:fill color="white"/>
      <v:textbox style="mso-fit-shape-to-text:t"/>
    </o:shapedefaults>
    <o:shapelayout v:ext="edit">
      <o:idmap v:ext="edit" data="1"/>
    </o:shapelayout>
  </w:shapeDefaults>
  <w:decimalSymbol w:val="."/>
  <w:listSeparator w:val=","/>
  <w14:docId w14:val="6120963B"/>
  <w15:docId w15:val="{A24B8185-ACBB-4A40-8C5C-BA12F0227B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2479"/>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Header 2,Header2,22,heading2,2nd level,H21,H22,H23,H24,H25,R2,E2,†berschrift 2,õberschrift 2"/>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10"/>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
    <w:next w:val="a"/>
    <w:link w:val="a7"/>
    <w:qFormat/>
    <w:rsid w:val="00B87FBC"/>
    <w:pPr>
      <w:overflowPunct w:val="0"/>
      <w:autoSpaceDE w:val="0"/>
      <w:autoSpaceDN w:val="0"/>
      <w:adjustRightInd w:val="0"/>
      <w:spacing w:before="120" w:after="120"/>
      <w:textAlignment w:val="baseline"/>
    </w:pPr>
    <w:rPr>
      <w:szCs w:val="20"/>
      <w:lang w:val="en-GB"/>
    </w:rPr>
  </w:style>
  <w:style w:type="character" w:customStyle="1" w:styleId="a7">
    <w:name w:val="题注 字符"/>
    <w:aliases w:val="cap 字符,cap Char 字符,Caption Char 字符,Caption Char1 Char 字符,cap Char Char1 字符,Caption Char Char1 Char 字符,cap Char2 字符"/>
    <w:link w:val="a6"/>
    <w:rsid w:val="00B87FBC"/>
    <w:rPr>
      <w:lang w:val="en-GB" w:eastAsia="en-US" w:bidi="ar-SA"/>
    </w:rPr>
  </w:style>
  <w:style w:type="paragraph" w:styleId="20">
    <w:name w:val="List 2"/>
    <w:basedOn w:val="a8"/>
    <w:rsid w:val="00B87FBC"/>
    <w:pPr>
      <w:numPr>
        <w:numId w:val="3"/>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8">
    <w:name w:val="List"/>
    <w:basedOn w:val="a"/>
    <w:rsid w:val="00B87FBC"/>
    <w:pPr>
      <w:ind w:left="283" w:hanging="283"/>
    </w:pPr>
  </w:style>
  <w:style w:type="table" w:styleId="a9">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a">
    <w:name w:val="annotation reference"/>
    <w:rsid w:val="00AF764A"/>
    <w:rPr>
      <w:sz w:val="21"/>
      <w:szCs w:val="21"/>
    </w:rPr>
  </w:style>
  <w:style w:type="paragraph" w:styleId="ab">
    <w:name w:val="annotation text"/>
    <w:basedOn w:val="a"/>
    <w:link w:val="ac"/>
    <w:rsid w:val="00AF764A"/>
  </w:style>
  <w:style w:type="paragraph" w:styleId="ad">
    <w:name w:val="annotation subject"/>
    <w:basedOn w:val="ab"/>
    <w:next w:val="ab"/>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2F6278"/>
    <w:rPr>
      <w:rFonts w:ascii="Arial" w:eastAsia="MS Mincho" w:hAnsi="Arial" w:cs="Arial"/>
      <w:b/>
      <w:bCs/>
      <w:sz w:val="26"/>
      <w:szCs w:val="26"/>
      <w:lang w:eastAsia="en-US"/>
    </w:rPr>
  </w:style>
  <w:style w:type="character" w:customStyle="1" w:styleId="1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t Char Car Car Ca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1">
    <w:name w:val="toc 1"/>
    <w:basedOn w:val="a"/>
    <w:next w:val="a"/>
    <w:autoRedefine/>
    <w:rsid w:val="002138FA"/>
  </w:style>
  <w:style w:type="paragraph" w:styleId="af2">
    <w:name w:val="List Paragraph"/>
    <w:aliases w:val="- Bullets,목록 단락"/>
    <w:basedOn w:val="a"/>
    <w:link w:val="12"/>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8"/>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HTML">
    <w:name w:val="HTML Preformatted"/>
    <w:basedOn w:val="a"/>
    <w:link w:val="HTML0"/>
    <w:rsid w:val="00343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343EAD"/>
    <w:rPr>
      <w:rFonts w:ascii="宋体" w:hAnsi="宋体" w:cs="宋体"/>
      <w:sz w:val="24"/>
      <w:szCs w:val="24"/>
    </w:rPr>
  </w:style>
  <w:style w:type="paragraph" w:styleId="af3">
    <w:name w:val="Normal (Web)"/>
    <w:basedOn w:val="a"/>
    <w:uiPriority w:val="99"/>
    <w:rsid w:val="007638B4"/>
    <w:pPr>
      <w:spacing w:before="100" w:beforeAutospacing="1" w:after="100" w:afterAutospacing="1"/>
    </w:pPr>
    <w:rPr>
      <w:rFonts w:ascii="宋体" w:eastAsia="宋体" w:hAnsi="宋体" w:cs="宋体"/>
      <w:sz w:val="24"/>
      <w:lang w:eastAsia="zh-CN"/>
    </w:rPr>
  </w:style>
  <w:style w:type="character" w:styleId="af4">
    <w:name w:val="Emphasis"/>
    <w:uiPriority w:val="20"/>
    <w:qFormat/>
    <w:rsid w:val="00CE0C44"/>
    <w:rPr>
      <w:i/>
      <w:iCs/>
    </w:rPr>
  </w:style>
  <w:style w:type="paragraph" w:styleId="31">
    <w:name w:val="List Bullet 3"/>
    <w:basedOn w:val="2"/>
    <w:rsid w:val="00123A82"/>
    <w:pPr>
      <w:numPr>
        <w:numId w:val="0"/>
      </w:numPr>
      <w:overflowPunct w:val="0"/>
      <w:autoSpaceDE w:val="0"/>
      <w:autoSpaceDN w:val="0"/>
      <w:adjustRightInd w:val="0"/>
      <w:spacing w:after="180"/>
      <w:ind w:left="1135" w:hanging="284"/>
      <w:contextualSpacing w:val="0"/>
      <w:textAlignment w:val="baseline"/>
    </w:pPr>
    <w:rPr>
      <w:szCs w:val="20"/>
      <w:lang w:val="en-GB" w:eastAsia="ja-JP"/>
    </w:rPr>
  </w:style>
  <w:style w:type="paragraph" w:styleId="2">
    <w:name w:val="List Bullet 2"/>
    <w:basedOn w:val="a"/>
    <w:rsid w:val="00123A82"/>
    <w:pPr>
      <w:numPr>
        <w:numId w:val="6"/>
      </w:numPr>
      <w:contextualSpacing/>
    </w:pPr>
  </w:style>
  <w:style w:type="character" w:customStyle="1" w:styleId="12">
    <w:name w:val="列出段落 字符1"/>
    <w:aliases w:val="- Bullets 字符1,목록 단락 字符1"/>
    <w:link w:val="af2"/>
    <w:uiPriority w:val="34"/>
    <w:locked/>
    <w:rsid w:val="00AA60E1"/>
    <w:rPr>
      <w:rFonts w:ascii="Calibri" w:hAnsi="Calibri"/>
      <w:kern w:val="2"/>
      <w:sz w:val="21"/>
      <w:szCs w:val="22"/>
    </w:rPr>
  </w:style>
  <w:style w:type="character" w:customStyle="1" w:styleId="af5">
    <w:name w:val="列出段落 字符"/>
    <w:aliases w:val="- Bullets 字符,목록 단락 字符"/>
    <w:uiPriority w:val="34"/>
    <w:qFormat/>
    <w:rsid w:val="00C465AA"/>
    <w:rPr>
      <w:rFonts w:ascii="Times" w:hAnsi="Times"/>
      <w:szCs w:val="24"/>
      <w:lang w:val="en-GB"/>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rsid w:val="00E46CEF"/>
    <w:rPr>
      <w:rFonts w:eastAsia="MS Mincho"/>
      <w:szCs w:val="24"/>
      <w:lang w:val="en-US" w:eastAsia="en-US" w:bidi="ar-SA"/>
    </w:rPr>
  </w:style>
  <w:style w:type="paragraph" w:styleId="af7">
    <w:name w:val="Plain Text"/>
    <w:basedOn w:val="a"/>
    <w:link w:val="af8"/>
    <w:uiPriority w:val="99"/>
    <w:unhideWhenUsed/>
    <w:rsid w:val="000F6D0F"/>
    <w:rPr>
      <w:rFonts w:ascii="Calibri" w:eastAsia="宋体" w:hAnsi="Calibri" w:cs="Calibri"/>
      <w:sz w:val="22"/>
      <w:szCs w:val="22"/>
      <w:lang w:eastAsia="zh-CN"/>
    </w:rPr>
  </w:style>
  <w:style w:type="character" w:customStyle="1" w:styleId="af8">
    <w:name w:val="纯文本 字符"/>
    <w:link w:val="af7"/>
    <w:uiPriority w:val="99"/>
    <w:rsid w:val="000F6D0F"/>
    <w:rPr>
      <w:rFonts w:ascii="Calibri" w:hAnsi="Calibri" w:cs="Calibri"/>
      <w:sz w:val="22"/>
      <w:szCs w:val="22"/>
    </w:rPr>
  </w:style>
  <w:style w:type="character" w:styleId="af9">
    <w:name w:val="Strong"/>
    <w:uiPriority w:val="22"/>
    <w:qFormat/>
    <w:rsid w:val="000F6D0F"/>
    <w:rPr>
      <w:b/>
      <w:bCs/>
    </w:rPr>
  </w:style>
  <w:style w:type="character" w:customStyle="1" w:styleId="B1Zchn">
    <w:name w:val="B1 Zchn"/>
    <w:rsid w:val="008D06A6"/>
    <w:rPr>
      <w:lang w:eastAsia="en-US"/>
    </w:rPr>
  </w:style>
  <w:style w:type="character" w:customStyle="1" w:styleId="TACChar">
    <w:name w:val="TAC Char"/>
    <w:link w:val="TAC"/>
    <w:locked/>
    <w:rsid w:val="008D06A6"/>
    <w:rPr>
      <w:rFonts w:ascii="Arial" w:eastAsia="Times New Roman" w:hAnsi="Arial"/>
      <w:sz w:val="18"/>
      <w:lang w:val="en-GB" w:eastAsia="en-GB"/>
    </w:rPr>
  </w:style>
  <w:style w:type="character" w:customStyle="1" w:styleId="TAHCar">
    <w:name w:val="TAH Car"/>
    <w:link w:val="TAH"/>
    <w:rsid w:val="008D06A6"/>
    <w:rPr>
      <w:rFonts w:ascii="Arial" w:eastAsia="Times New Roman" w:hAnsi="Arial"/>
      <w:b/>
      <w:sz w:val="18"/>
      <w:lang w:val="en-GB" w:eastAsia="en-US"/>
    </w:rPr>
  </w:style>
  <w:style w:type="paragraph" w:customStyle="1" w:styleId="textintend1">
    <w:name w:val="text intend 1"/>
    <w:basedOn w:val="a"/>
    <w:rsid w:val="008D06A6"/>
    <w:pPr>
      <w:numPr>
        <w:numId w:val="8"/>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extintend3">
    <w:name w:val="text intend 3"/>
    <w:basedOn w:val="a"/>
    <w:rsid w:val="008D06A6"/>
    <w:pPr>
      <w:numPr>
        <w:numId w:val="9"/>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ac">
    <w:name w:val="批注文字 字符"/>
    <w:link w:val="ab"/>
    <w:rsid w:val="004C738A"/>
    <w:rPr>
      <w:rFonts w:eastAsia="Times New Roman"/>
      <w:szCs w:val="24"/>
      <w:lang w:eastAsia="en-US"/>
    </w:rPr>
  </w:style>
  <w:style w:type="character" w:customStyle="1" w:styleId="Char0">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1F4588"/>
    <w:rPr>
      <w:rFonts w:eastAsia="MS Mincho"/>
      <w:szCs w:val="24"/>
      <w:lang w:val="en-US" w:eastAsia="en-US" w:bidi="ar-SA"/>
    </w:rPr>
  </w:style>
  <w:style w:type="paragraph" w:styleId="afa">
    <w:name w:val="Revision"/>
    <w:hidden/>
    <w:uiPriority w:val="99"/>
    <w:semiHidden/>
    <w:rsid w:val="00DA3A0E"/>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773161">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8350720">
      <w:bodyDiv w:val="1"/>
      <w:marLeft w:val="0"/>
      <w:marRight w:val="0"/>
      <w:marTop w:val="0"/>
      <w:marBottom w:val="0"/>
      <w:divBdr>
        <w:top w:val="none" w:sz="0" w:space="0" w:color="auto"/>
        <w:left w:val="none" w:sz="0" w:space="0" w:color="auto"/>
        <w:bottom w:val="none" w:sz="0" w:space="0" w:color="auto"/>
        <w:right w:val="none" w:sz="0" w:space="0" w:color="auto"/>
      </w:divBdr>
    </w:div>
    <w:div w:id="231740106">
      <w:bodyDiv w:val="1"/>
      <w:marLeft w:val="0"/>
      <w:marRight w:val="0"/>
      <w:marTop w:val="0"/>
      <w:marBottom w:val="0"/>
      <w:divBdr>
        <w:top w:val="none" w:sz="0" w:space="0" w:color="auto"/>
        <w:left w:val="none" w:sz="0" w:space="0" w:color="auto"/>
        <w:bottom w:val="none" w:sz="0" w:space="0" w:color="auto"/>
        <w:right w:val="none" w:sz="0" w:space="0" w:color="auto"/>
      </w:divBdr>
      <w:divsChild>
        <w:div w:id="1045108342">
          <w:marLeft w:val="360"/>
          <w:marRight w:val="0"/>
          <w:marTop w:val="200"/>
          <w:marBottom w:val="0"/>
          <w:divBdr>
            <w:top w:val="none" w:sz="0" w:space="0" w:color="auto"/>
            <w:left w:val="none" w:sz="0" w:space="0" w:color="auto"/>
            <w:bottom w:val="none" w:sz="0" w:space="0" w:color="auto"/>
            <w:right w:val="none" w:sz="0" w:space="0" w:color="auto"/>
          </w:divBdr>
        </w:div>
        <w:div w:id="1313604628">
          <w:marLeft w:val="1080"/>
          <w:marRight w:val="0"/>
          <w:marTop w:val="100"/>
          <w:marBottom w:val="0"/>
          <w:divBdr>
            <w:top w:val="none" w:sz="0" w:space="0" w:color="auto"/>
            <w:left w:val="none" w:sz="0" w:space="0" w:color="auto"/>
            <w:bottom w:val="none" w:sz="0" w:space="0" w:color="auto"/>
            <w:right w:val="none" w:sz="0" w:space="0" w:color="auto"/>
          </w:divBdr>
        </w:div>
        <w:div w:id="1354501268">
          <w:marLeft w:val="360"/>
          <w:marRight w:val="0"/>
          <w:marTop w:val="200"/>
          <w:marBottom w:val="0"/>
          <w:divBdr>
            <w:top w:val="none" w:sz="0" w:space="0" w:color="auto"/>
            <w:left w:val="none" w:sz="0" w:space="0" w:color="auto"/>
            <w:bottom w:val="none" w:sz="0" w:space="0" w:color="auto"/>
            <w:right w:val="none" w:sz="0" w:space="0" w:color="auto"/>
          </w:divBdr>
        </w:div>
        <w:div w:id="1652712335">
          <w:marLeft w:val="1080"/>
          <w:marRight w:val="0"/>
          <w:marTop w:val="10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969206">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377672">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226466">
      <w:bodyDiv w:val="1"/>
      <w:marLeft w:val="0"/>
      <w:marRight w:val="0"/>
      <w:marTop w:val="0"/>
      <w:marBottom w:val="0"/>
      <w:divBdr>
        <w:top w:val="none" w:sz="0" w:space="0" w:color="auto"/>
        <w:left w:val="none" w:sz="0" w:space="0" w:color="auto"/>
        <w:bottom w:val="none" w:sz="0" w:space="0" w:color="auto"/>
        <w:right w:val="none" w:sz="0" w:space="0" w:color="auto"/>
      </w:divBdr>
    </w:div>
    <w:div w:id="553859624">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37807086">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7792953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790475">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4562933">
      <w:bodyDiv w:val="1"/>
      <w:marLeft w:val="0"/>
      <w:marRight w:val="0"/>
      <w:marTop w:val="0"/>
      <w:marBottom w:val="0"/>
      <w:divBdr>
        <w:top w:val="none" w:sz="0" w:space="0" w:color="auto"/>
        <w:left w:val="none" w:sz="0" w:space="0" w:color="auto"/>
        <w:bottom w:val="none" w:sz="0" w:space="0" w:color="auto"/>
        <w:right w:val="none" w:sz="0" w:space="0" w:color="auto"/>
      </w:divBdr>
    </w:div>
    <w:div w:id="817038891">
      <w:bodyDiv w:val="1"/>
      <w:marLeft w:val="0"/>
      <w:marRight w:val="0"/>
      <w:marTop w:val="0"/>
      <w:marBottom w:val="0"/>
      <w:divBdr>
        <w:top w:val="none" w:sz="0" w:space="0" w:color="auto"/>
        <w:left w:val="none" w:sz="0" w:space="0" w:color="auto"/>
        <w:bottom w:val="none" w:sz="0" w:space="0" w:color="auto"/>
        <w:right w:val="none" w:sz="0" w:space="0" w:color="auto"/>
      </w:divBdr>
    </w:div>
    <w:div w:id="868106832">
      <w:bodyDiv w:val="1"/>
      <w:marLeft w:val="0"/>
      <w:marRight w:val="0"/>
      <w:marTop w:val="0"/>
      <w:marBottom w:val="0"/>
      <w:divBdr>
        <w:top w:val="none" w:sz="0" w:space="0" w:color="auto"/>
        <w:left w:val="none" w:sz="0" w:space="0" w:color="auto"/>
        <w:bottom w:val="none" w:sz="0" w:space="0" w:color="auto"/>
        <w:right w:val="none" w:sz="0" w:space="0" w:color="auto"/>
      </w:divBdr>
    </w:div>
    <w:div w:id="914169981">
      <w:bodyDiv w:val="1"/>
      <w:marLeft w:val="0"/>
      <w:marRight w:val="0"/>
      <w:marTop w:val="0"/>
      <w:marBottom w:val="0"/>
      <w:divBdr>
        <w:top w:val="none" w:sz="0" w:space="0" w:color="auto"/>
        <w:left w:val="none" w:sz="0" w:space="0" w:color="auto"/>
        <w:bottom w:val="none" w:sz="0" w:space="0" w:color="auto"/>
        <w:right w:val="none" w:sz="0" w:space="0" w:color="auto"/>
      </w:divBdr>
      <w:divsChild>
        <w:div w:id="140541611">
          <w:marLeft w:val="360"/>
          <w:marRight w:val="0"/>
          <w:marTop w:val="200"/>
          <w:marBottom w:val="0"/>
          <w:divBdr>
            <w:top w:val="none" w:sz="0" w:space="0" w:color="auto"/>
            <w:left w:val="none" w:sz="0" w:space="0" w:color="auto"/>
            <w:bottom w:val="none" w:sz="0" w:space="0" w:color="auto"/>
            <w:right w:val="none" w:sz="0" w:space="0" w:color="auto"/>
          </w:divBdr>
        </w:div>
        <w:div w:id="1865749310">
          <w:marLeft w:val="1080"/>
          <w:marRight w:val="0"/>
          <w:marTop w:val="10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553843">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20330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9041417">
      <w:bodyDiv w:val="1"/>
      <w:marLeft w:val="0"/>
      <w:marRight w:val="0"/>
      <w:marTop w:val="0"/>
      <w:marBottom w:val="0"/>
      <w:divBdr>
        <w:top w:val="none" w:sz="0" w:space="0" w:color="auto"/>
        <w:left w:val="none" w:sz="0" w:space="0" w:color="auto"/>
        <w:bottom w:val="none" w:sz="0" w:space="0" w:color="auto"/>
        <w:right w:val="none" w:sz="0" w:space="0" w:color="auto"/>
      </w:divBdr>
    </w:div>
    <w:div w:id="1006329381">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3651297">
      <w:bodyDiv w:val="1"/>
      <w:marLeft w:val="0"/>
      <w:marRight w:val="0"/>
      <w:marTop w:val="0"/>
      <w:marBottom w:val="0"/>
      <w:divBdr>
        <w:top w:val="none" w:sz="0" w:space="0" w:color="auto"/>
        <w:left w:val="none" w:sz="0" w:space="0" w:color="auto"/>
        <w:bottom w:val="none" w:sz="0" w:space="0" w:color="auto"/>
        <w:right w:val="none" w:sz="0" w:space="0" w:color="auto"/>
      </w:divBdr>
      <w:divsChild>
        <w:div w:id="220755506">
          <w:marLeft w:val="1800"/>
          <w:marRight w:val="0"/>
          <w:marTop w:val="96"/>
          <w:marBottom w:val="0"/>
          <w:divBdr>
            <w:top w:val="none" w:sz="0" w:space="0" w:color="auto"/>
            <w:left w:val="none" w:sz="0" w:space="0" w:color="auto"/>
            <w:bottom w:val="none" w:sz="0" w:space="0" w:color="auto"/>
            <w:right w:val="none" w:sz="0" w:space="0" w:color="auto"/>
          </w:divBdr>
        </w:div>
        <w:div w:id="1069376701">
          <w:marLeft w:val="1800"/>
          <w:marRight w:val="0"/>
          <w:marTop w:val="96"/>
          <w:marBottom w:val="0"/>
          <w:divBdr>
            <w:top w:val="none" w:sz="0" w:space="0" w:color="auto"/>
            <w:left w:val="none" w:sz="0" w:space="0" w:color="auto"/>
            <w:bottom w:val="none" w:sz="0" w:space="0" w:color="auto"/>
            <w:right w:val="none" w:sz="0" w:space="0" w:color="auto"/>
          </w:divBdr>
        </w:div>
      </w:divsChild>
    </w:div>
    <w:div w:id="1118060276">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2687419">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182820">
      <w:bodyDiv w:val="1"/>
      <w:marLeft w:val="0"/>
      <w:marRight w:val="0"/>
      <w:marTop w:val="0"/>
      <w:marBottom w:val="0"/>
      <w:divBdr>
        <w:top w:val="none" w:sz="0" w:space="0" w:color="auto"/>
        <w:left w:val="none" w:sz="0" w:space="0" w:color="auto"/>
        <w:bottom w:val="none" w:sz="0" w:space="0" w:color="auto"/>
        <w:right w:val="none" w:sz="0" w:space="0" w:color="auto"/>
      </w:divBdr>
      <w:divsChild>
        <w:div w:id="3168699">
          <w:marLeft w:val="360"/>
          <w:marRight w:val="0"/>
          <w:marTop w:val="200"/>
          <w:marBottom w:val="0"/>
          <w:divBdr>
            <w:top w:val="none" w:sz="0" w:space="0" w:color="auto"/>
            <w:left w:val="none" w:sz="0" w:space="0" w:color="auto"/>
            <w:bottom w:val="none" w:sz="0" w:space="0" w:color="auto"/>
            <w:right w:val="none" w:sz="0" w:space="0" w:color="auto"/>
          </w:divBdr>
        </w:div>
        <w:div w:id="539786804">
          <w:marLeft w:val="1800"/>
          <w:marRight w:val="0"/>
          <w:marTop w:val="100"/>
          <w:marBottom w:val="0"/>
          <w:divBdr>
            <w:top w:val="none" w:sz="0" w:space="0" w:color="auto"/>
            <w:left w:val="none" w:sz="0" w:space="0" w:color="auto"/>
            <w:bottom w:val="none" w:sz="0" w:space="0" w:color="auto"/>
            <w:right w:val="none" w:sz="0" w:space="0" w:color="auto"/>
          </w:divBdr>
        </w:div>
        <w:div w:id="1290091632">
          <w:marLeft w:val="1800"/>
          <w:marRight w:val="0"/>
          <w:marTop w:val="100"/>
          <w:marBottom w:val="0"/>
          <w:divBdr>
            <w:top w:val="none" w:sz="0" w:space="0" w:color="auto"/>
            <w:left w:val="none" w:sz="0" w:space="0" w:color="auto"/>
            <w:bottom w:val="none" w:sz="0" w:space="0" w:color="auto"/>
            <w:right w:val="none" w:sz="0" w:space="0" w:color="auto"/>
          </w:divBdr>
        </w:div>
        <w:div w:id="1449205683">
          <w:marLeft w:val="1080"/>
          <w:marRight w:val="0"/>
          <w:marTop w:val="100"/>
          <w:marBottom w:val="0"/>
          <w:divBdr>
            <w:top w:val="none" w:sz="0" w:space="0" w:color="auto"/>
            <w:left w:val="none" w:sz="0" w:space="0" w:color="auto"/>
            <w:bottom w:val="none" w:sz="0" w:space="0" w:color="auto"/>
            <w:right w:val="none" w:sz="0" w:space="0" w:color="auto"/>
          </w:divBdr>
        </w:div>
        <w:div w:id="1456604961">
          <w:marLeft w:val="1080"/>
          <w:marRight w:val="0"/>
          <w:marTop w:val="100"/>
          <w:marBottom w:val="0"/>
          <w:divBdr>
            <w:top w:val="none" w:sz="0" w:space="0" w:color="auto"/>
            <w:left w:val="none" w:sz="0" w:space="0" w:color="auto"/>
            <w:bottom w:val="none" w:sz="0" w:space="0" w:color="auto"/>
            <w:right w:val="none" w:sz="0" w:space="0" w:color="auto"/>
          </w:divBdr>
        </w:div>
        <w:div w:id="2046906846">
          <w:marLeft w:val="1800"/>
          <w:marRight w:val="0"/>
          <w:marTop w:val="100"/>
          <w:marBottom w:val="0"/>
          <w:divBdr>
            <w:top w:val="none" w:sz="0" w:space="0" w:color="auto"/>
            <w:left w:val="none" w:sz="0" w:space="0" w:color="auto"/>
            <w:bottom w:val="none" w:sz="0" w:space="0" w:color="auto"/>
            <w:right w:val="none" w:sz="0" w:space="0" w:color="auto"/>
          </w:divBdr>
        </w:div>
      </w:divsChild>
    </w:div>
    <w:div w:id="1277174696">
      <w:bodyDiv w:val="1"/>
      <w:marLeft w:val="0"/>
      <w:marRight w:val="0"/>
      <w:marTop w:val="0"/>
      <w:marBottom w:val="0"/>
      <w:divBdr>
        <w:top w:val="none" w:sz="0" w:space="0" w:color="auto"/>
        <w:left w:val="none" w:sz="0" w:space="0" w:color="auto"/>
        <w:bottom w:val="none" w:sz="0" w:space="0" w:color="auto"/>
        <w:right w:val="none" w:sz="0" w:space="0" w:color="auto"/>
      </w:divBdr>
    </w:div>
    <w:div w:id="1308510575">
      <w:bodyDiv w:val="1"/>
      <w:marLeft w:val="0"/>
      <w:marRight w:val="0"/>
      <w:marTop w:val="0"/>
      <w:marBottom w:val="0"/>
      <w:divBdr>
        <w:top w:val="none" w:sz="0" w:space="0" w:color="auto"/>
        <w:left w:val="none" w:sz="0" w:space="0" w:color="auto"/>
        <w:bottom w:val="none" w:sz="0" w:space="0" w:color="auto"/>
        <w:right w:val="none" w:sz="0" w:space="0" w:color="auto"/>
      </w:divBdr>
      <w:divsChild>
        <w:div w:id="384960578">
          <w:marLeft w:val="1800"/>
          <w:marRight w:val="0"/>
          <w:marTop w:val="100"/>
          <w:marBottom w:val="0"/>
          <w:divBdr>
            <w:top w:val="none" w:sz="0" w:space="0" w:color="auto"/>
            <w:left w:val="none" w:sz="0" w:space="0" w:color="auto"/>
            <w:bottom w:val="none" w:sz="0" w:space="0" w:color="auto"/>
            <w:right w:val="none" w:sz="0" w:space="0" w:color="auto"/>
          </w:divBdr>
        </w:div>
        <w:div w:id="464859034">
          <w:marLeft w:val="1800"/>
          <w:marRight w:val="0"/>
          <w:marTop w:val="100"/>
          <w:marBottom w:val="0"/>
          <w:divBdr>
            <w:top w:val="none" w:sz="0" w:space="0" w:color="auto"/>
            <w:left w:val="none" w:sz="0" w:space="0" w:color="auto"/>
            <w:bottom w:val="none" w:sz="0" w:space="0" w:color="auto"/>
            <w:right w:val="none" w:sz="0" w:space="0" w:color="auto"/>
          </w:divBdr>
        </w:div>
        <w:div w:id="700321935">
          <w:marLeft w:val="1080"/>
          <w:marRight w:val="0"/>
          <w:marTop w:val="100"/>
          <w:marBottom w:val="0"/>
          <w:divBdr>
            <w:top w:val="none" w:sz="0" w:space="0" w:color="auto"/>
            <w:left w:val="none" w:sz="0" w:space="0" w:color="auto"/>
            <w:bottom w:val="none" w:sz="0" w:space="0" w:color="auto"/>
            <w:right w:val="none" w:sz="0" w:space="0" w:color="auto"/>
          </w:divBdr>
        </w:div>
        <w:div w:id="744450402">
          <w:marLeft w:val="360"/>
          <w:marRight w:val="0"/>
          <w:marTop w:val="200"/>
          <w:marBottom w:val="0"/>
          <w:divBdr>
            <w:top w:val="none" w:sz="0" w:space="0" w:color="auto"/>
            <w:left w:val="none" w:sz="0" w:space="0" w:color="auto"/>
            <w:bottom w:val="none" w:sz="0" w:space="0" w:color="auto"/>
            <w:right w:val="none" w:sz="0" w:space="0" w:color="auto"/>
          </w:divBdr>
        </w:div>
        <w:div w:id="776874228">
          <w:marLeft w:val="360"/>
          <w:marRight w:val="0"/>
          <w:marTop w:val="200"/>
          <w:marBottom w:val="0"/>
          <w:divBdr>
            <w:top w:val="none" w:sz="0" w:space="0" w:color="auto"/>
            <w:left w:val="none" w:sz="0" w:space="0" w:color="auto"/>
            <w:bottom w:val="none" w:sz="0" w:space="0" w:color="auto"/>
            <w:right w:val="none" w:sz="0" w:space="0" w:color="auto"/>
          </w:divBdr>
        </w:div>
        <w:div w:id="1627586774">
          <w:marLeft w:val="1080"/>
          <w:marRight w:val="0"/>
          <w:marTop w:val="100"/>
          <w:marBottom w:val="0"/>
          <w:divBdr>
            <w:top w:val="none" w:sz="0" w:space="0" w:color="auto"/>
            <w:left w:val="none" w:sz="0" w:space="0" w:color="auto"/>
            <w:bottom w:val="none" w:sz="0" w:space="0" w:color="auto"/>
            <w:right w:val="none" w:sz="0" w:space="0" w:color="auto"/>
          </w:divBdr>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640032">
      <w:bodyDiv w:val="1"/>
      <w:marLeft w:val="0"/>
      <w:marRight w:val="0"/>
      <w:marTop w:val="0"/>
      <w:marBottom w:val="0"/>
      <w:divBdr>
        <w:top w:val="none" w:sz="0" w:space="0" w:color="auto"/>
        <w:left w:val="none" w:sz="0" w:space="0" w:color="auto"/>
        <w:bottom w:val="none" w:sz="0" w:space="0" w:color="auto"/>
        <w:right w:val="none" w:sz="0" w:space="0" w:color="auto"/>
      </w:divBdr>
      <w:divsChild>
        <w:div w:id="588276872">
          <w:marLeft w:val="1080"/>
          <w:marRight w:val="0"/>
          <w:marTop w:val="10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8191724">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9565301">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2406931">
      <w:bodyDiv w:val="1"/>
      <w:marLeft w:val="0"/>
      <w:marRight w:val="0"/>
      <w:marTop w:val="0"/>
      <w:marBottom w:val="0"/>
      <w:divBdr>
        <w:top w:val="none" w:sz="0" w:space="0" w:color="auto"/>
        <w:left w:val="none" w:sz="0" w:space="0" w:color="auto"/>
        <w:bottom w:val="none" w:sz="0" w:space="0" w:color="auto"/>
        <w:right w:val="none" w:sz="0" w:space="0" w:color="auto"/>
      </w:divBdr>
      <w:divsChild>
        <w:div w:id="65880064">
          <w:marLeft w:val="360"/>
          <w:marRight w:val="0"/>
          <w:marTop w:val="20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74240338">
      <w:bodyDiv w:val="1"/>
      <w:marLeft w:val="0"/>
      <w:marRight w:val="0"/>
      <w:marTop w:val="0"/>
      <w:marBottom w:val="0"/>
      <w:divBdr>
        <w:top w:val="none" w:sz="0" w:space="0" w:color="auto"/>
        <w:left w:val="none" w:sz="0" w:space="0" w:color="auto"/>
        <w:bottom w:val="none" w:sz="0" w:space="0" w:color="auto"/>
        <w:right w:val="none" w:sz="0" w:space="0" w:color="auto"/>
      </w:divBdr>
      <w:divsChild>
        <w:div w:id="138961055">
          <w:marLeft w:val="2520"/>
          <w:marRight w:val="0"/>
          <w:marTop w:val="86"/>
          <w:marBottom w:val="0"/>
          <w:divBdr>
            <w:top w:val="none" w:sz="0" w:space="0" w:color="auto"/>
            <w:left w:val="none" w:sz="0" w:space="0" w:color="auto"/>
            <w:bottom w:val="none" w:sz="0" w:space="0" w:color="auto"/>
            <w:right w:val="none" w:sz="0" w:space="0" w:color="auto"/>
          </w:divBdr>
        </w:div>
        <w:div w:id="1411348501">
          <w:marLeft w:val="2520"/>
          <w:marRight w:val="0"/>
          <w:marTop w:val="86"/>
          <w:marBottom w:val="0"/>
          <w:divBdr>
            <w:top w:val="none" w:sz="0" w:space="0" w:color="auto"/>
            <w:left w:val="none" w:sz="0" w:space="0" w:color="auto"/>
            <w:bottom w:val="none" w:sz="0" w:space="0" w:color="auto"/>
            <w:right w:val="none" w:sz="0" w:space="0" w:color="auto"/>
          </w:divBdr>
        </w:div>
        <w:div w:id="1864511817">
          <w:marLeft w:val="3528"/>
          <w:marRight w:val="0"/>
          <w:marTop w:val="86"/>
          <w:marBottom w:val="0"/>
          <w:divBdr>
            <w:top w:val="none" w:sz="0" w:space="0" w:color="auto"/>
            <w:left w:val="none" w:sz="0" w:space="0" w:color="auto"/>
            <w:bottom w:val="none" w:sz="0" w:space="0" w:color="auto"/>
            <w:right w:val="none" w:sz="0" w:space="0" w:color="auto"/>
          </w:divBdr>
        </w:div>
      </w:divsChild>
    </w:div>
    <w:div w:id="1574391395">
      <w:bodyDiv w:val="1"/>
      <w:marLeft w:val="0"/>
      <w:marRight w:val="0"/>
      <w:marTop w:val="0"/>
      <w:marBottom w:val="0"/>
      <w:divBdr>
        <w:top w:val="none" w:sz="0" w:space="0" w:color="auto"/>
        <w:left w:val="none" w:sz="0" w:space="0" w:color="auto"/>
        <w:bottom w:val="none" w:sz="0" w:space="0" w:color="auto"/>
        <w:right w:val="none" w:sz="0" w:space="0" w:color="auto"/>
      </w:divBdr>
      <w:divsChild>
        <w:div w:id="100489931">
          <w:marLeft w:val="1080"/>
          <w:marRight w:val="0"/>
          <w:marTop w:val="100"/>
          <w:marBottom w:val="0"/>
          <w:divBdr>
            <w:top w:val="none" w:sz="0" w:space="0" w:color="auto"/>
            <w:left w:val="none" w:sz="0" w:space="0" w:color="auto"/>
            <w:bottom w:val="none" w:sz="0" w:space="0" w:color="auto"/>
            <w:right w:val="none" w:sz="0" w:space="0" w:color="auto"/>
          </w:divBdr>
        </w:div>
        <w:div w:id="938756160">
          <w:marLeft w:val="2520"/>
          <w:marRight w:val="0"/>
          <w:marTop w:val="100"/>
          <w:marBottom w:val="0"/>
          <w:divBdr>
            <w:top w:val="none" w:sz="0" w:space="0" w:color="auto"/>
            <w:left w:val="none" w:sz="0" w:space="0" w:color="auto"/>
            <w:bottom w:val="none" w:sz="0" w:space="0" w:color="auto"/>
            <w:right w:val="none" w:sz="0" w:space="0" w:color="auto"/>
          </w:divBdr>
        </w:div>
        <w:div w:id="1347246035">
          <w:marLeft w:val="2520"/>
          <w:marRight w:val="0"/>
          <w:marTop w:val="100"/>
          <w:marBottom w:val="0"/>
          <w:divBdr>
            <w:top w:val="none" w:sz="0" w:space="0" w:color="auto"/>
            <w:left w:val="none" w:sz="0" w:space="0" w:color="auto"/>
            <w:bottom w:val="none" w:sz="0" w:space="0" w:color="auto"/>
            <w:right w:val="none" w:sz="0" w:space="0" w:color="auto"/>
          </w:divBdr>
        </w:div>
        <w:div w:id="1350789127">
          <w:marLeft w:val="1800"/>
          <w:marRight w:val="0"/>
          <w:marTop w:val="100"/>
          <w:marBottom w:val="0"/>
          <w:divBdr>
            <w:top w:val="none" w:sz="0" w:space="0" w:color="auto"/>
            <w:left w:val="none" w:sz="0" w:space="0" w:color="auto"/>
            <w:bottom w:val="none" w:sz="0" w:space="0" w:color="auto"/>
            <w:right w:val="none" w:sz="0" w:space="0" w:color="auto"/>
          </w:divBdr>
        </w:div>
        <w:div w:id="2072382362">
          <w:marLeft w:val="1800"/>
          <w:marRight w:val="0"/>
          <w:marTop w:val="10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713042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8340282">
      <w:bodyDiv w:val="1"/>
      <w:marLeft w:val="0"/>
      <w:marRight w:val="0"/>
      <w:marTop w:val="0"/>
      <w:marBottom w:val="0"/>
      <w:divBdr>
        <w:top w:val="none" w:sz="0" w:space="0" w:color="auto"/>
        <w:left w:val="none" w:sz="0" w:space="0" w:color="auto"/>
        <w:bottom w:val="none" w:sz="0" w:space="0" w:color="auto"/>
        <w:right w:val="none" w:sz="0" w:space="0" w:color="auto"/>
      </w:divBdr>
    </w:div>
    <w:div w:id="1736900795">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8010715">
      <w:bodyDiv w:val="1"/>
      <w:marLeft w:val="0"/>
      <w:marRight w:val="0"/>
      <w:marTop w:val="0"/>
      <w:marBottom w:val="0"/>
      <w:divBdr>
        <w:top w:val="none" w:sz="0" w:space="0" w:color="auto"/>
        <w:left w:val="none" w:sz="0" w:space="0" w:color="auto"/>
        <w:bottom w:val="none" w:sz="0" w:space="0" w:color="auto"/>
        <w:right w:val="none" w:sz="0" w:space="0" w:color="auto"/>
      </w:divBdr>
      <w:divsChild>
        <w:div w:id="47925486">
          <w:marLeft w:val="2520"/>
          <w:marRight w:val="0"/>
          <w:marTop w:val="100"/>
          <w:marBottom w:val="0"/>
          <w:divBdr>
            <w:top w:val="none" w:sz="0" w:space="0" w:color="auto"/>
            <w:left w:val="none" w:sz="0" w:space="0" w:color="auto"/>
            <w:bottom w:val="none" w:sz="0" w:space="0" w:color="auto"/>
            <w:right w:val="none" w:sz="0" w:space="0" w:color="auto"/>
          </w:divBdr>
        </w:div>
        <w:div w:id="236289783">
          <w:marLeft w:val="1800"/>
          <w:marRight w:val="0"/>
          <w:marTop w:val="100"/>
          <w:marBottom w:val="0"/>
          <w:divBdr>
            <w:top w:val="none" w:sz="0" w:space="0" w:color="auto"/>
            <w:left w:val="none" w:sz="0" w:space="0" w:color="auto"/>
            <w:bottom w:val="none" w:sz="0" w:space="0" w:color="auto"/>
            <w:right w:val="none" w:sz="0" w:space="0" w:color="auto"/>
          </w:divBdr>
        </w:div>
        <w:div w:id="1863854366">
          <w:marLeft w:val="2520"/>
          <w:marRight w:val="0"/>
          <w:marTop w:val="100"/>
          <w:marBottom w:val="0"/>
          <w:divBdr>
            <w:top w:val="none" w:sz="0" w:space="0" w:color="auto"/>
            <w:left w:val="none" w:sz="0" w:space="0" w:color="auto"/>
            <w:bottom w:val="none" w:sz="0" w:space="0" w:color="auto"/>
            <w:right w:val="none" w:sz="0" w:space="0" w:color="auto"/>
          </w:divBdr>
        </w:div>
        <w:div w:id="1898125737">
          <w:marLeft w:val="1080"/>
          <w:marRight w:val="0"/>
          <w:marTop w:val="100"/>
          <w:marBottom w:val="0"/>
          <w:divBdr>
            <w:top w:val="none" w:sz="0" w:space="0" w:color="auto"/>
            <w:left w:val="none" w:sz="0" w:space="0" w:color="auto"/>
            <w:bottom w:val="none" w:sz="0" w:space="0" w:color="auto"/>
            <w:right w:val="none" w:sz="0" w:space="0" w:color="auto"/>
          </w:divBdr>
        </w:div>
        <w:div w:id="1972789199">
          <w:marLeft w:val="1800"/>
          <w:marRight w:val="0"/>
          <w:marTop w:val="100"/>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8980890">
      <w:bodyDiv w:val="1"/>
      <w:marLeft w:val="0"/>
      <w:marRight w:val="0"/>
      <w:marTop w:val="0"/>
      <w:marBottom w:val="0"/>
      <w:divBdr>
        <w:top w:val="none" w:sz="0" w:space="0" w:color="auto"/>
        <w:left w:val="none" w:sz="0" w:space="0" w:color="auto"/>
        <w:bottom w:val="none" w:sz="0" w:space="0" w:color="auto"/>
        <w:right w:val="none" w:sz="0" w:space="0" w:color="auto"/>
      </w:divBdr>
      <w:divsChild>
        <w:div w:id="14116950">
          <w:marLeft w:val="3240"/>
          <w:marRight w:val="0"/>
          <w:marTop w:val="100"/>
          <w:marBottom w:val="0"/>
          <w:divBdr>
            <w:top w:val="none" w:sz="0" w:space="0" w:color="auto"/>
            <w:left w:val="none" w:sz="0" w:space="0" w:color="auto"/>
            <w:bottom w:val="none" w:sz="0" w:space="0" w:color="auto"/>
            <w:right w:val="none" w:sz="0" w:space="0" w:color="auto"/>
          </w:divBdr>
        </w:div>
        <w:div w:id="121660207">
          <w:marLeft w:val="1080"/>
          <w:marRight w:val="0"/>
          <w:marTop w:val="100"/>
          <w:marBottom w:val="0"/>
          <w:divBdr>
            <w:top w:val="none" w:sz="0" w:space="0" w:color="auto"/>
            <w:left w:val="none" w:sz="0" w:space="0" w:color="auto"/>
            <w:bottom w:val="none" w:sz="0" w:space="0" w:color="auto"/>
            <w:right w:val="none" w:sz="0" w:space="0" w:color="auto"/>
          </w:divBdr>
        </w:div>
        <w:div w:id="139811490">
          <w:marLeft w:val="360"/>
          <w:marRight w:val="0"/>
          <w:marTop w:val="200"/>
          <w:marBottom w:val="0"/>
          <w:divBdr>
            <w:top w:val="none" w:sz="0" w:space="0" w:color="auto"/>
            <w:left w:val="none" w:sz="0" w:space="0" w:color="auto"/>
            <w:bottom w:val="none" w:sz="0" w:space="0" w:color="auto"/>
            <w:right w:val="none" w:sz="0" w:space="0" w:color="auto"/>
          </w:divBdr>
        </w:div>
        <w:div w:id="159318532">
          <w:marLeft w:val="1800"/>
          <w:marRight w:val="0"/>
          <w:marTop w:val="100"/>
          <w:marBottom w:val="0"/>
          <w:divBdr>
            <w:top w:val="none" w:sz="0" w:space="0" w:color="auto"/>
            <w:left w:val="none" w:sz="0" w:space="0" w:color="auto"/>
            <w:bottom w:val="none" w:sz="0" w:space="0" w:color="auto"/>
            <w:right w:val="none" w:sz="0" w:space="0" w:color="auto"/>
          </w:divBdr>
        </w:div>
        <w:div w:id="193621357">
          <w:marLeft w:val="1800"/>
          <w:marRight w:val="0"/>
          <w:marTop w:val="100"/>
          <w:marBottom w:val="0"/>
          <w:divBdr>
            <w:top w:val="none" w:sz="0" w:space="0" w:color="auto"/>
            <w:left w:val="none" w:sz="0" w:space="0" w:color="auto"/>
            <w:bottom w:val="none" w:sz="0" w:space="0" w:color="auto"/>
            <w:right w:val="none" w:sz="0" w:space="0" w:color="auto"/>
          </w:divBdr>
        </w:div>
        <w:div w:id="362363865">
          <w:marLeft w:val="1800"/>
          <w:marRight w:val="0"/>
          <w:marTop w:val="100"/>
          <w:marBottom w:val="0"/>
          <w:divBdr>
            <w:top w:val="none" w:sz="0" w:space="0" w:color="auto"/>
            <w:left w:val="none" w:sz="0" w:space="0" w:color="auto"/>
            <w:bottom w:val="none" w:sz="0" w:space="0" w:color="auto"/>
            <w:right w:val="none" w:sz="0" w:space="0" w:color="auto"/>
          </w:divBdr>
        </w:div>
        <w:div w:id="378554330">
          <w:marLeft w:val="1080"/>
          <w:marRight w:val="0"/>
          <w:marTop w:val="100"/>
          <w:marBottom w:val="0"/>
          <w:divBdr>
            <w:top w:val="none" w:sz="0" w:space="0" w:color="auto"/>
            <w:left w:val="none" w:sz="0" w:space="0" w:color="auto"/>
            <w:bottom w:val="none" w:sz="0" w:space="0" w:color="auto"/>
            <w:right w:val="none" w:sz="0" w:space="0" w:color="auto"/>
          </w:divBdr>
        </w:div>
        <w:div w:id="714502532">
          <w:marLeft w:val="1800"/>
          <w:marRight w:val="0"/>
          <w:marTop w:val="100"/>
          <w:marBottom w:val="0"/>
          <w:divBdr>
            <w:top w:val="none" w:sz="0" w:space="0" w:color="auto"/>
            <w:left w:val="none" w:sz="0" w:space="0" w:color="auto"/>
            <w:bottom w:val="none" w:sz="0" w:space="0" w:color="auto"/>
            <w:right w:val="none" w:sz="0" w:space="0" w:color="auto"/>
          </w:divBdr>
        </w:div>
        <w:div w:id="934434017">
          <w:marLeft w:val="1080"/>
          <w:marRight w:val="0"/>
          <w:marTop w:val="100"/>
          <w:marBottom w:val="0"/>
          <w:divBdr>
            <w:top w:val="none" w:sz="0" w:space="0" w:color="auto"/>
            <w:left w:val="none" w:sz="0" w:space="0" w:color="auto"/>
            <w:bottom w:val="none" w:sz="0" w:space="0" w:color="auto"/>
            <w:right w:val="none" w:sz="0" w:space="0" w:color="auto"/>
          </w:divBdr>
        </w:div>
        <w:div w:id="1015964803">
          <w:marLeft w:val="2520"/>
          <w:marRight w:val="0"/>
          <w:marTop w:val="100"/>
          <w:marBottom w:val="0"/>
          <w:divBdr>
            <w:top w:val="none" w:sz="0" w:space="0" w:color="auto"/>
            <w:left w:val="none" w:sz="0" w:space="0" w:color="auto"/>
            <w:bottom w:val="none" w:sz="0" w:space="0" w:color="auto"/>
            <w:right w:val="none" w:sz="0" w:space="0" w:color="auto"/>
          </w:divBdr>
        </w:div>
        <w:div w:id="1274676905">
          <w:marLeft w:val="1800"/>
          <w:marRight w:val="0"/>
          <w:marTop w:val="100"/>
          <w:marBottom w:val="0"/>
          <w:divBdr>
            <w:top w:val="none" w:sz="0" w:space="0" w:color="auto"/>
            <w:left w:val="none" w:sz="0" w:space="0" w:color="auto"/>
            <w:bottom w:val="none" w:sz="0" w:space="0" w:color="auto"/>
            <w:right w:val="none" w:sz="0" w:space="0" w:color="auto"/>
          </w:divBdr>
        </w:div>
        <w:div w:id="1473255882">
          <w:marLeft w:val="2520"/>
          <w:marRight w:val="0"/>
          <w:marTop w:val="100"/>
          <w:marBottom w:val="0"/>
          <w:divBdr>
            <w:top w:val="none" w:sz="0" w:space="0" w:color="auto"/>
            <w:left w:val="none" w:sz="0" w:space="0" w:color="auto"/>
            <w:bottom w:val="none" w:sz="0" w:space="0" w:color="auto"/>
            <w:right w:val="none" w:sz="0" w:space="0" w:color="auto"/>
          </w:divBdr>
        </w:div>
        <w:div w:id="1523664597">
          <w:marLeft w:val="1800"/>
          <w:marRight w:val="0"/>
          <w:marTop w:val="10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2617871">
      <w:bodyDiv w:val="1"/>
      <w:marLeft w:val="0"/>
      <w:marRight w:val="0"/>
      <w:marTop w:val="0"/>
      <w:marBottom w:val="0"/>
      <w:divBdr>
        <w:top w:val="none" w:sz="0" w:space="0" w:color="auto"/>
        <w:left w:val="none" w:sz="0" w:space="0" w:color="auto"/>
        <w:bottom w:val="none" w:sz="0" w:space="0" w:color="auto"/>
        <w:right w:val="none" w:sz="0" w:space="0" w:color="auto"/>
      </w:divBdr>
      <w:divsChild>
        <w:div w:id="96946194">
          <w:marLeft w:val="1800"/>
          <w:marRight w:val="0"/>
          <w:marTop w:val="96"/>
          <w:marBottom w:val="0"/>
          <w:divBdr>
            <w:top w:val="none" w:sz="0" w:space="0" w:color="auto"/>
            <w:left w:val="none" w:sz="0" w:space="0" w:color="auto"/>
            <w:bottom w:val="none" w:sz="0" w:space="0" w:color="auto"/>
            <w:right w:val="none" w:sz="0" w:space="0" w:color="auto"/>
          </w:divBdr>
        </w:div>
        <w:div w:id="206993849">
          <w:marLeft w:val="1800"/>
          <w:marRight w:val="0"/>
          <w:marTop w:val="96"/>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22791563">
      <w:bodyDiv w:val="1"/>
      <w:marLeft w:val="0"/>
      <w:marRight w:val="0"/>
      <w:marTop w:val="0"/>
      <w:marBottom w:val="0"/>
      <w:divBdr>
        <w:top w:val="none" w:sz="0" w:space="0" w:color="auto"/>
        <w:left w:val="none" w:sz="0" w:space="0" w:color="auto"/>
        <w:bottom w:val="none" w:sz="0" w:space="0" w:color="auto"/>
        <w:right w:val="none" w:sz="0" w:space="0" w:color="auto"/>
      </w:divBdr>
    </w:div>
    <w:div w:id="1925340297">
      <w:bodyDiv w:val="1"/>
      <w:marLeft w:val="0"/>
      <w:marRight w:val="0"/>
      <w:marTop w:val="0"/>
      <w:marBottom w:val="0"/>
      <w:divBdr>
        <w:top w:val="none" w:sz="0" w:space="0" w:color="auto"/>
        <w:left w:val="none" w:sz="0" w:space="0" w:color="auto"/>
        <w:bottom w:val="none" w:sz="0" w:space="0" w:color="auto"/>
        <w:right w:val="none" w:sz="0" w:space="0" w:color="auto"/>
      </w:divBdr>
      <w:divsChild>
        <w:div w:id="125395274">
          <w:marLeft w:val="0"/>
          <w:marRight w:val="0"/>
          <w:marTop w:val="0"/>
          <w:marBottom w:val="0"/>
          <w:divBdr>
            <w:top w:val="none" w:sz="0" w:space="0" w:color="auto"/>
            <w:left w:val="none" w:sz="0" w:space="0" w:color="auto"/>
            <w:bottom w:val="none" w:sz="0" w:space="0" w:color="auto"/>
            <w:right w:val="none" w:sz="0" w:space="0" w:color="auto"/>
          </w:divBdr>
          <w:divsChild>
            <w:div w:id="1410034462">
              <w:marLeft w:val="0"/>
              <w:marRight w:val="0"/>
              <w:marTop w:val="0"/>
              <w:marBottom w:val="0"/>
              <w:divBdr>
                <w:top w:val="none" w:sz="0" w:space="0" w:color="auto"/>
                <w:left w:val="none" w:sz="0" w:space="0" w:color="auto"/>
                <w:bottom w:val="none" w:sz="0" w:space="0" w:color="auto"/>
                <w:right w:val="none" w:sz="0" w:space="0" w:color="auto"/>
              </w:divBdr>
              <w:divsChild>
                <w:div w:id="69037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451081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689753">
      <w:bodyDiv w:val="1"/>
      <w:marLeft w:val="0"/>
      <w:marRight w:val="0"/>
      <w:marTop w:val="0"/>
      <w:marBottom w:val="0"/>
      <w:divBdr>
        <w:top w:val="none" w:sz="0" w:space="0" w:color="auto"/>
        <w:left w:val="none" w:sz="0" w:space="0" w:color="auto"/>
        <w:bottom w:val="none" w:sz="0" w:space="0" w:color="auto"/>
        <w:right w:val="none" w:sz="0" w:space="0" w:color="auto"/>
      </w:divBdr>
      <w:divsChild>
        <w:div w:id="374738689">
          <w:marLeft w:val="360"/>
          <w:marRight w:val="0"/>
          <w:marTop w:val="200"/>
          <w:marBottom w:val="0"/>
          <w:divBdr>
            <w:top w:val="none" w:sz="0" w:space="0" w:color="auto"/>
            <w:left w:val="none" w:sz="0" w:space="0" w:color="auto"/>
            <w:bottom w:val="none" w:sz="0" w:space="0" w:color="auto"/>
            <w:right w:val="none" w:sz="0" w:space="0" w:color="auto"/>
          </w:divBdr>
        </w:div>
        <w:div w:id="416286344">
          <w:marLeft w:val="1080"/>
          <w:marRight w:val="0"/>
          <w:marTop w:val="100"/>
          <w:marBottom w:val="0"/>
          <w:divBdr>
            <w:top w:val="none" w:sz="0" w:space="0" w:color="auto"/>
            <w:left w:val="none" w:sz="0" w:space="0" w:color="auto"/>
            <w:bottom w:val="none" w:sz="0" w:space="0" w:color="auto"/>
            <w:right w:val="none" w:sz="0" w:space="0" w:color="auto"/>
          </w:divBdr>
        </w:div>
        <w:div w:id="606890497">
          <w:marLeft w:val="360"/>
          <w:marRight w:val="0"/>
          <w:marTop w:val="200"/>
          <w:marBottom w:val="0"/>
          <w:divBdr>
            <w:top w:val="none" w:sz="0" w:space="0" w:color="auto"/>
            <w:left w:val="none" w:sz="0" w:space="0" w:color="auto"/>
            <w:bottom w:val="none" w:sz="0" w:space="0" w:color="auto"/>
            <w:right w:val="none" w:sz="0" w:space="0" w:color="auto"/>
          </w:divBdr>
        </w:div>
        <w:div w:id="925580467">
          <w:marLeft w:val="1800"/>
          <w:marRight w:val="0"/>
          <w:marTop w:val="100"/>
          <w:marBottom w:val="0"/>
          <w:divBdr>
            <w:top w:val="none" w:sz="0" w:space="0" w:color="auto"/>
            <w:left w:val="none" w:sz="0" w:space="0" w:color="auto"/>
            <w:bottom w:val="none" w:sz="0" w:space="0" w:color="auto"/>
            <w:right w:val="none" w:sz="0" w:space="0" w:color="auto"/>
          </w:divBdr>
        </w:div>
        <w:div w:id="978996886">
          <w:marLeft w:val="1080"/>
          <w:marRight w:val="0"/>
          <w:marTop w:val="100"/>
          <w:marBottom w:val="0"/>
          <w:divBdr>
            <w:top w:val="none" w:sz="0" w:space="0" w:color="auto"/>
            <w:left w:val="none" w:sz="0" w:space="0" w:color="auto"/>
            <w:bottom w:val="none" w:sz="0" w:space="0" w:color="auto"/>
            <w:right w:val="none" w:sz="0" w:space="0" w:color="auto"/>
          </w:divBdr>
        </w:div>
        <w:div w:id="1284850833">
          <w:marLeft w:val="1800"/>
          <w:marRight w:val="0"/>
          <w:marTop w:val="100"/>
          <w:marBottom w:val="0"/>
          <w:divBdr>
            <w:top w:val="none" w:sz="0" w:space="0" w:color="auto"/>
            <w:left w:val="none" w:sz="0" w:space="0" w:color="auto"/>
            <w:bottom w:val="none" w:sz="0" w:space="0" w:color="auto"/>
            <w:right w:val="none" w:sz="0" w:space="0" w:color="auto"/>
          </w:divBdr>
        </w:div>
      </w:divsChild>
    </w:div>
    <w:div w:id="2025741100">
      <w:bodyDiv w:val="1"/>
      <w:marLeft w:val="0"/>
      <w:marRight w:val="0"/>
      <w:marTop w:val="0"/>
      <w:marBottom w:val="0"/>
      <w:divBdr>
        <w:top w:val="none" w:sz="0" w:space="0" w:color="auto"/>
        <w:left w:val="none" w:sz="0" w:space="0" w:color="auto"/>
        <w:bottom w:val="none" w:sz="0" w:space="0" w:color="auto"/>
        <w:right w:val="none" w:sz="0" w:space="0" w:color="auto"/>
      </w:divBdr>
      <w:divsChild>
        <w:div w:id="1651514698">
          <w:marLeft w:val="1166"/>
          <w:marRight w:val="0"/>
          <w:marTop w:val="115"/>
          <w:marBottom w:val="0"/>
          <w:divBdr>
            <w:top w:val="none" w:sz="0" w:space="0" w:color="auto"/>
            <w:left w:val="none" w:sz="0" w:space="0" w:color="auto"/>
            <w:bottom w:val="none" w:sz="0" w:space="0" w:color="auto"/>
            <w:right w:val="none" w:sz="0" w:space="0" w:color="auto"/>
          </w:divBdr>
        </w:div>
        <w:div w:id="1218013681">
          <w:marLeft w:val="1800"/>
          <w:marRight w:val="0"/>
          <w:marTop w:val="96"/>
          <w:marBottom w:val="0"/>
          <w:divBdr>
            <w:top w:val="none" w:sz="0" w:space="0" w:color="auto"/>
            <w:left w:val="none" w:sz="0" w:space="0" w:color="auto"/>
            <w:bottom w:val="none" w:sz="0" w:space="0" w:color="auto"/>
            <w:right w:val="none" w:sz="0" w:space="0" w:color="auto"/>
          </w:divBdr>
        </w:div>
        <w:div w:id="784619970">
          <w:marLeft w:val="1800"/>
          <w:marRight w:val="0"/>
          <w:marTop w:val="96"/>
          <w:marBottom w:val="0"/>
          <w:divBdr>
            <w:top w:val="none" w:sz="0" w:space="0" w:color="auto"/>
            <w:left w:val="none" w:sz="0" w:space="0" w:color="auto"/>
            <w:bottom w:val="none" w:sz="0" w:space="0" w:color="auto"/>
            <w:right w:val="none" w:sz="0" w:space="0" w:color="auto"/>
          </w:divBdr>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0738070">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40.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0.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image" Target="media/image5.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05FA6E-B0D6-48F2-A464-6E82497B0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4861</Words>
  <Characters>27714</Characters>
  <Application>Microsoft Office Word</Application>
  <DocSecurity>0</DocSecurity>
  <Lines>230</Lines>
  <Paragraphs>65</Paragraphs>
  <ScaleCrop>false</ScaleCrop>
  <Company>Vivo</Company>
  <LinksUpToDate>false</LinksUpToDate>
  <CharactersWithSpaces>32510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Chen Xiaohang</cp:lastModifiedBy>
  <cp:revision>3</cp:revision>
  <cp:lastPrinted>2011-08-03T09:36:00Z</cp:lastPrinted>
  <dcterms:created xsi:type="dcterms:W3CDTF">2019-02-15T15:53:00Z</dcterms:created>
  <dcterms:modified xsi:type="dcterms:W3CDTF">2019-02-15T15:53:00Z</dcterms:modified>
</cp:coreProperties>
</file>